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Times New Roman" w:hAnsi="Times New Roman" w:eastAsia="黑体" w:cs="Times New Roman"/>
          <w:sz w:val="36"/>
          <w:szCs w:val="24"/>
        </w:rPr>
      </w:pPr>
      <w:r>
        <w:rPr>
          <w:rFonts w:ascii="Times New Roman" w:hAnsi="Times New Roman" w:eastAsia="黑体" w:cs="Times New Roman"/>
          <w:sz w:val="36"/>
          <w:szCs w:val="24"/>
        </w:rPr>
        <w:t>IATF16949体系再认证招标文件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山东金宝电子有限公司现就IATF16949体系再认证进行招标，本着公平、公正、公开的原则，真诚邀请具有履约能力的咨询机构参加投标，具体事项如下：</w:t>
      </w:r>
    </w:p>
    <w:p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一、我司目前的认证情况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我司于2019年首次通过IATF16949体系认证，2021年通过再认证，按照认证规则应于2025年11月初之前进行再认证审核。我司采用的审核模式为集团审核，目前的认证范围如下：</w:t>
      </w: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001"/>
        <w:gridCol w:w="1768"/>
        <w:gridCol w:w="2552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0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  称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  址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产品/活动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20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trike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山东金宝电子有限公司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trike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山东省招远市国大路268号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印刷电路用刚性覆铜箔层压板、半固化片的设计和生产</w:t>
            </w:r>
          </w:p>
        </w:tc>
        <w:tc>
          <w:tcPr>
            <w:tcW w:w="186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主场所：集团管理部门所在地，对分场所提供管理支持。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20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山东金宝电子有限公司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山东省招远市温泉路128号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电解铜箔和印刷电路用刚性覆铜箔层压板的设计和生产</w:t>
            </w:r>
          </w:p>
        </w:tc>
        <w:tc>
          <w:tcPr>
            <w:tcW w:w="1865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分场所：管理职责由主场所提供支持，仅负责生产、检测、设备维保等的具体执行。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200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山东金都电子材料有限公司</w:t>
            </w:r>
          </w:p>
        </w:tc>
        <w:tc>
          <w:tcPr>
            <w:tcW w:w="17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山东省烟台招远市开发区金晖路229号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电解铜箔的设计和生产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420" w:lineRule="exact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注：1、金都电子为金宝电子全资子公司；</w:t>
      </w:r>
    </w:p>
    <w:p>
      <w:pPr>
        <w:spacing w:line="420" w:lineRule="exact"/>
        <w:ind w:firstLine="840" w:firstLineChars="4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2、两家公司公用一套管理机构，子公司金都电子仅有生产职能。</w:t>
      </w:r>
    </w:p>
    <w:p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二、2025年认证范围及服务要求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2025年，我司拟对认证范围做如下调整，审核模式仍为集团审核。</w:t>
      </w:r>
    </w:p>
    <w:tbl>
      <w:tblPr>
        <w:tblStyle w:val="7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34"/>
        <w:gridCol w:w="1523"/>
        <w:gridCol w:w="2341"/>
        <w:gridCol w:w="113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名  称</w:t>
            </w:r>
          </w:p>
        </w:tc>
        <w:tc>
          <w:tcPr>
            <w:tcW w:w="15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地  址</w:t>
            </w:r>
          </w:p>
        </w:tc>
        <w:tc>
          <w:tcPr>
            <w:tcW w:w="23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产品/活动</w:t>
            </w:r>
          </w:p>
        </w:tc>
        <w:tc>
          <w:tcPr>
            <w:tcW w:w="1135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人数（人）</w:t>
            </w:r>
          </w:p>
        </w:tc>
        <w:tc>
          <w:tcPr>
            <w:tcW w:w="24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trike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山东金宝电子有限公司</w:t>
            </w:r>
          </w:p>
        </w:tc>
        <w:tc>
          <w:tcPr>
            <w:tcW w:w="15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trike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山东省招远市国大路268号</w:t>
            </w:r>
          </w:p>
        </w:tc>
        <w:tc>
          <w:tcPr>
            <w:tcW w:w="23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印刷电路用刚性覆铜箔层压板、半固化片的设计和生产</w:t>
            </w:r>
          </w:p>
        </w:tc>
        <w:tc>
          <w:tcPr>
            <w:tcW w:w="11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560</w:t>
            </w:r>
          </w:p>
        </w:tc>
        <w:tc>
          <w:tcPr>
            <w:tcW w:w="24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主场所：集团管理部门所在地，对分场所提供管理支持。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3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山东金都电子材料有限公司</w:t>
            </w:r>
          </w:p>
        </w:tc>
        <w:tc>
          <w:tcPr>
            <w:tcW w:w="152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山东省烟台招远市开发区金晖路229号</w:t>
            </w:r>
          </w:p>
        </w:tc>
        <w:tc>
          <w:tcPr>
            <w:tcW w:w="23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电解铜箔的设计和生产</w:t>
            </w:r>
          </w:p>
        </w:tc>
        <w:tc>
          <w:tcPr>
            <w:tcW w:w="113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375</w:t>
            </w:r>
          </w:p>
        </w:tc>
        <w:tc>
          <w:tcPr>
            <w:tcW w:w="243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ind w:left="-105" w:leftChars="-50" w:right="-105" w:rightChars="-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分场所：管理职责由主场所提供支持，仅负责生产、检测、设备维保等的具体执行。</w:t>
            </w:r>
          </w:p>
        </w:tc>
      </w:tr>
    </w:tbl>
    <w:p>
      <w:pPr>
        <w:spacing w:line="420" w:lineRule="exact"/>
        <w:ind w:firstLine="420" w:firstLineChars="2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注：1、金都电子为金宝电子全资子公司；</w:t>
      </w:r>
    </w:p>
    <w:p>
      <w:pPr>
        <w:spacing w:line="420" w:lineRule="exact"/>
        <w:ind w:firstLine="840" w:firstLineChars="4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2、两家公司公用一套管理机构，子公司金都电子仅有生产职能。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中标公司需要在2025年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1月初之前对我司进行再认证审核，确保我司证书持续有效。后续的监督审核应在认证规则要求时间之内完成审核，不得出现因未如期审核导致证书暂停或失效的情况。</w:t>
      </w:r>
    </w:p>
    <w:p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三、报价要求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1、请贵司针对我司上述认证范围进行报价，</w:t>
      </w:r>
      <w:bookmarkStart w:id="0" w:name="OLE_LINK14"/>
      <w:bookmarkStart w:id="1" w:name="OLE_LINK13"/>
      <w:r>
        <w:rPr>
          <w:rFonts w:ascii="Times New Roman" w:hAnsi="Times New Roman" w:cs="Times New Roman"/>
          <w:sz w:val="24"/>
          <w:szCs w:val="24"/>
        </w:rPr>
        <w:t>报价需含税（说明税率），并注明具体的审核人天。</w:t>
      </w:r>
    </w:p>
    <w:bookmarkEnd w:id="0"/>
    <w:bookmarkEnd w:id="1"/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2、提供贵司公司简介。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3、提供贵司具备IATF16949质量管理体系认证审核及发证的资质证明。</w:t>
      </w:r>
    </w:p>
    <w:p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四、截止时间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标书、报价截止时间：2025年05月20日上午11:00前发送至公司招标邮箱</w:t>
      </w:r>
      <w:r>
        <w:fldChar w:fldCharType="begin"/>
      </w:r>
      <w:r>
        <w:instrText xml:space="preserve"> HYPERLINK "mailto:现公开招标，请符合要求的公司提报价格（包含费用、税率、付款方式）。报价请发至公司采购部邮箱jinbaocg@chinajinbao.com"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jinbao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xb</w:t>
      </w:r>
      <w:r>
        <w:rPr>
          <w:rFonts w:ascii="Times New Roman" w:hAnsi="Times New Roman" w:cs="Times New Roman"/>
          <w:sz w:val="24"/>
          <w:szCs w:val="24"/>
        </w:rPr>
        <w:t>@chinajinbao.com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。</w:t>
      </w:r>
    </w:p>
    <w:p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五、业务对接</w:t>
      </w:r>
    </w:p>
    <w:p>
      <w:pPr>
        <w:spacing w:line="420" w:lineRule="exact"/>
        <w:ind w:firstLine="480" w:firstLineChars="200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sz w:val="24"/>
          <w:szCs w:val="24"/>
        </w:rPr>
        <w:t>商务联系人：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秦忠菊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15684066196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技术咨询人：朱义刚 15305352417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投标保证金：</w:t>
      </w:r>
      <w:r>
        <w:rPr>
          <w:rFonts w:ascii="Times New Roman" w:hAnsi="Times New Roman" w:cs="Times New Roman"/>
          <w:sz w:val="24"/>
          <w:szCs w:val="24"/>
          <w:highlight w:val="yellow"/>
        </w:rPr>
        <w:t>5000元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汇款资料：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单 位 名 称：山东金宝电子有限公司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帐     号：5000 6473 3510 017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开 户 行： 恒丰银行招远支行</w:t>
      </w:r>
    </w:p>
    <w:p>
      <w:pPr>
        <w:spacing w:line="420" w:lineRule="exact"/>
        <w:ind w:firstLine="440" w:firstLineChars="200"/>
        <w:rPr>
          <w:rFonts w:cs="Times New Roman" w:asciiTheme="minorEastAsia" w:hAnsiTheme="minorEastAsia"/>
          <w:sz w:val="22"/>
          <w:szCs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山东金宝电子有限公司</w:t>
      </w:r>
    </w:p>
    <w:p>
      <w:pPr>
        <w:spacing w:line="42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2025年5月13日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843" w:right="1474" w:bottom="1134" w:left="1474" w:header="568" w:footer="5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Cs/>
      </w:rPr>
      <w:fldChar w:fldCharType="begin"/>
    </w:r>
    <w:r>
      <w:rPr>
        <w:rFonts w:ascii="Times New Roman" w:hAnsi="Times New Roman" w:cs="Times New Roman"/>
        <w:bCs/>
      </w:rPr>
      <w:instrText xml:space="preserve">PAGE  \* Arabic  \* MERGEFORMAT</w:instrText>
    </w:r>
    <w:r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lang w:val="zh-CN"/>
      </w:rPr>
      <w:t>1</w:t>
    </w:r>
    <w:r>
      <w:rPr>
        <w:rFonts w:ascii="Times New Roman" w:hAnsi="Times New Roman" w:cs="Times New Roman"/>
        <w:bCs/>
      </w:rPr>
      <w:fldChar w:fldCharType="end"/>
    </w:r>
    <w:r>
      <w:rPr>
        <w:rFonts w:ascii="Times New Roman" w:hAnsi="Times New Roman" w:cs="Times New Roman"/>
        <w:lang w:val="zh-CN"/>
      </w:rPr>
      <w:t xml:space="preserve"> / </w:t>
    </w:r>
    <w:r>
      <w:rPr>
        <w:rFonts w:ascii="Times New Roman" w:hAnsi="Times New Roman" w:cs="Times New Roman"/>
        <w:bCs/>
      </w:rPr>
      <w:fldChar w:fldCharType="begin"/>
    </w:r>
    <w:r>
      <w:rPr>
        <w:rFonts w:ascii="Times New Roman" w:hAnsi="Times New Roman" w:cs="Times New Roman"/>
        <w:bCs/>
      </w:rPr>
      <w:instrText xml:space="preserve">NUMPAGES  \* Arabic  \* MERGEFORMAT</w:instrText>
    </w:r>
    <w:r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lang w:val="zh-CN"/>
      </w:rPr>
      <w:t>2</w:t>
    </w:r>
    <w:r>
      <w:rPr>
        <w:rFonts w:ascii="Times New Roman" w:hAnsi="Times New Roman" w:cs="Times New Roman"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黑体" w:hAnsi="黑体" w:eastAsia="黑体"/>
        <w:spacing w:val="40"/>
        <w:sz w:val="28"/>
        <w:szCs w:val="28"/>
      </w:rPr>
    </w:pPr>
    <w:r>
      <w:rPr>
        <w:rFonts w:ascii="黑体" w:hAnsi="黑体" w:eastAsia="黑体"/>
        <w:spacing w:val="40"/>
        <w:sz w:val="28"/>
        <w:szCs w:val="28"/>
      </w:rPr>
      <w:pict>
        <v:shape id="WordPictureWatermark368900423" o:spid="_x0000_s4098" o:spt="75" type="#_x0000_t75" style="position:absolute;left:0pt;height:623.5pt;width:566.9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  <w:r>
      <w:rPr>
        <w:rFonts w:hint="eastAsia" w:ascii="黑体" w:hAnsi="黑体" w:eastAsia="黑体"/>
        <w:spacing w:val="4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1370330</wp:posOffset>
          </wp:positionH>
          <wp:positionV relativeFrom="paragraph">
            <wp:posOffset>3810</wp:posOffset>
          </wp:positionV>
          <wp:extent cx="338455" cy="366395"/>
          <wp:effectExtent l="0" t="0" r="5080" b="0"/>
          <wp:wrapNone/>
          <wp:docPr id="108" name="图片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图片 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92" t="16830" r="15031" b="15776"/>
                  <a:stretch>
                    <a:fillRect/>
                  </a:stretch>
                </pic:blipFill>
                <pic:spPr>
                  <a:xfrm>
                    <a:off x="0" y="0"/>
                    <a:ext cx="338426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spacing w:val="40"/>
        <w:sz w:val="28"/>
        <w:szCs w:val="28"/>
      </w:rPr>
      <w:t>山东金宝电子有限公司</w:t>
    </w:r>
  </w:p>
  <w:p>
    <w:pPr>
      <w:pStyle w:val="4"/>
      <w:rPr>
        <w:rFonts w:ascii="黑体" w:hAnsi="黑体" w:eastAsia="黑体"/>
        <w:spacing w:val="-9"/>
        <w:sz w:val="22"/>
      </w:rPr>
    </w:pPr>
    <w:r>
      <w:rPr>
        <w:rFonts w:ascii="黑体" w:hAnsi="黑体" w:eastAsia="黑体"/>
        <w:spacing w:val="-9"/>
        <w:sz w:val="22"/>
      </w:rPr>
      <w:t>SHANDONG JINBAO</w:t>
    </w:r>
    <w:r>
      <w:rPr>
        <w:rFonts w:hint="eastAsia" w:ascii="黑体" w:hAnsi="黑体" w:eastAsia="黑体"/>
        <w:spacing w:val="-9"/>
        <w:sz w:val="22"/>
      </w:rPr>
      <w:t xml:space="preserve"> </w:t>
    </w:r>
    <w:r>
      <w:rPr>
        <w:rFonts w:ascii="黑体" w:hAnsi="黑体" w:eastAsia="黑体"/>
        <w:spacing w:val="-9"/>
        <w:sz w:val="22"/>
      </w:rPr>
      <w:t>ELECTRONICS CO.,LTD</w:t>
    </w:r>
  </w:p>
  <w:p>
    <w:pPr>
      <w:pStyle w:val="4"/>
      <w:jc w:val="distribute"/>
      <w:rPr>
        <w:rFonts w:ascii="黑体" w:hAnsi="黑体" w:eastAsia="黑体"/>
        <w:sz w:val="21"/>
        <w:szCs w:val="21"/>
      </w:rPr>
    </w:pPr>
    <w:r>
      <w:rPr>
        <w:rFonts w:hint="eastAsia" w:ascii="黑体" w:hAnsi="黑体" w:eastAsia="黑体"/>
        <w:sz w:val="21"/>
        <w:szCs w:val="21"/>
      </w:rPr>
      <w:t xml:space="preserve">地址：山东省招远市国大路268号  </w:t>
    </w:r>
    <w:r>
      <w:rPr>
        <w:rFonts w:ascii="黑体" w:hAnsi="黑体" w:eastAsia="黑体"/>
        <w:sz w:val="21"/>
        <w:szCs w:val="21"/>
      </w:rPr>
      <w:t xml:space="preserve">    </w:t>
    </w:r>
    <w:r>
      <w:rPr>
        <w:rFonts w:hint="eastAsia" w:ascii="黑体" w:hAnsi="黑体" w:eastAsia="黑体"/>
        <w:sz w:val="21"/>
        <w:szCs w:val="21"/>
      </w:rPr>
      <w:t xml:space="preserve"> 网址：www.china-jinbao.com</w:t>
    </w:r>
    <w:r>
      <w:rPr>
        <w:rFonts w:ascii="黑体" w:hAnsi="黑体" w:eastAsia="黑体"/>
        <w:sz w:val="21"/>
        <w:szCs w:val="21"/>
      </w:rPr>
      <w:t xml:space="preserve">      </w:t>
    </w:r>
    <w:r>
      <w:rPr>
        <w:rFonts w:hint="eastAsia" w:ascii="黑体" w:hAnsi="黑体" w:eastAsia="黑体"/>
        <w:sz w:val="21"/>
        <w:szCs w:val="21"/>
      </w:rPr>
      <w:t>电话:0535-</w:t>
    </w:r>
    <w:r>
      <w:rPr>
        <w:rFonts w:ascii="黑体" w:hAnsi="黑体" w:eastAsia="黑体"/>
        <w:sz w:val="21"/>
        <w:szCs w:val="21"/>
      </w:rPr>
      <w:t>2730987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8900422" o:spid="_x0000_s4099" o:spt="75" type="#_x0000_t75" style="position:absolute;left:0pt;height:623.5pt;width:566.9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368900421" o:spid="_x0000_s4097" o:spt="75" type="#_x0000_t75" style="position:absolute;left:0pt;height:623.5pt;width:566.9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公司标志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5B"/>
    <w:rsid w:val="0001143E"/>
    <w:rsid w:val="001679E6"/>
    <w:rsid w:val="0023306F"/>
    <w:rsid w:val="00243696"/>
    <w:rsid w:val="00255FAF"/>
    <w:rsid w:val="00256F2A"/>
    <w:rsid w:val="002A40E0"/>
    <w:rsid w:val="0031550B"/>
    <w:rsid w:val="00372C0B"/>
    <w:rsid w:val="00392851"/>
    <w:rsid w:val="003C3423"/>
    <w:rsid w:val="003C41BD"/>
    <w:rsid w:val="00402853"/>
    <w:rsid w:val="00472C61"/>
    <w:rsid w:val="004C5AC4"/>
    <w:rsid w:val="004E66C3"/>
    <w:rsid w:val="0054305B"/>
    <w:rsid w:val="00555B31"/>
    <w:rsid w:val="00557D09"/>
    <w:rsid w:val="0060093A"/>
    <w:rsid w:val="006048F3"/>
    <w:rsid w:val="00624B38"/>
    <w:rsid w:val="00681628"/>
    <w:rsid w:val="006D13F3"/>
    <w:rsid w:val="00705231"/>
    <w:rsid w:val="00717E62"/>
    <w:rsid w:val="00717ED5"/>
    <w:rsid w:val="00736D14"/>
    <w:rsid w:val="007E1C0B"/>
    <w:rsid w:val="007F0B42"/>
    <w:rsid w:val="008554EA"/>
    <w:rsid w:val="00867E16"/>
    <w:rsid w:val="00871B24"/>
    <w:rsid w:val="008B7BD9"/>
    <w:rsid w:val="009105E5"/>
    <w:rsid w:val="00915B46"/>
    <w:rsid w:val="00A55A9B"/>
    <w:rsid w:val="00A8314E"/>
    <w:rsid w:val="00A854CE"/>
    <w:rsid w:val="00A950E7"/>
    <w:rsid w:val="00AB1ECA"/>
    <w:rsid w:val="00AD0CE1"/>
    <w:rsid w:val="00AD45E1"/>
    <w:rsid w:val="00B35BDF"/>
    <w:rsid w:val="00C271F1"/>
    <w:rsid w:val="00C30E3D"/>
    <w:rsid w:val="00C326E3"/>
    <w:rsid w:val="00C6079F"/>
    <w:rsid w:val="00C62182"/>
    <w:rsid w:val="00C708C4"/>
    <w:rsid w:val="00CC45EA"/>
    <w:rsid w:val="00CD2E0B"/>
    <w:rsid w:val="00D045DB"/>
    <w:rsid w:val="00D04A8F"/>
    <w:rsid w:val="00D61AB4"/>
    <w:rsid w:val="00D75DB8"/>
    <w:rsid w:val="00E0560B"/>
    <w:rsid w:val="00EC2A37"/>
    <w:rsid w:val="00EE4CA6"/>
    <w:rsid w:val="00F44F62"/>
    <w:rsid w:val="00F62281"/>
    <w:rsid w:val="00F95DEE"/>
    <w:rsid w:val="00FE31CB"/>
    <w:rsid w:val="00FE712E"/>
    <w:rsid w:val="00FF5736"/>
    <w:rsid w:val="2A3E0125"/>
    <w:rsid w:val="3E4C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pBdr>
        <w:top w:val="single" w:color="auto" w:sz="12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12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1190</Characters>
  <Lines>9</Lines>
  <Paragraphs>2</Paragraphs>
  <TotalTime>451</TotalTime>
  <ScaleCrop>false</ScaleCrop>
  <LinksUpToDate>false</LinksUpToDate>
  <CharactersWithSpaces>1396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2021-07-05T00:57:00Z</dcterms:created>
  <dc:creator>朱义刚</dc:creator>
  <cp:lastModifiedBy>Administrator</cp:lastModifiedBy>
  <dcterms:modified xsi:type="dcterms:W3CDTF">2025-05-13T05:34:02Z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