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84"/>
          <w:szCs w:val="84"/>
        </w:rPr>
      </w:pPr>
    </w:p>
    <w:p>
      <w:pPr>
        <w:spacing w:line="360" w:lineRule="auto"/>
        <w:ind w:left="-359" w:leftChars="-171"/>
        <w:jc w:val="center"/>
        <w:rPr>
          <w:rFonts w:ascii="黑体" w:eastAsia="黑体"/>
          <w:b/>
          <w:sz w:val="84"/>
          <w:szCs w:val="84"/>
        </w:rPr>
      </w:pPr>
      <w:r>
        <w:rPr>
          <w:rFonts w:hint="eastAsia" w:ascii="黑体" w:hAnsi="宋体" w:eastAsia="黑体"/>
          <w:b/>
          <w:sz w:val="84"/>
          <w:szCs w:val="84"/>
        </w:rPr>
        <w:t xml:space="preserve">   《</w:t>
      </w:r>
      <w:r>
        <w:rPr>
          <w:rFonts w:hint="eastAsia" w:ascii="黑体" w:hAnsi="宋体" w:eastAsia="黑体"/>
          <w:bCs/>
          <w:sz w:val="84"/>
          <w:szCs w:val="84"/>
        </w:rPr>
        <w:t>招标文件</w:t>
      </w:r>
      <w:r>
        <w:rPr>
          <w:rFonts w:hint="eastAsia" w:ascii="黑体" w:hAnsi="宋体" w:eastAsia="黑体"/>
          <w:b/>
          <w:sz w:val="84"/>
          <w:szCs w:val="84"/>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683"/>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0"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ind w:firstLine="683"/>
        <w:jc w:val="center"/>
        <w:rPr>
          <w:b/>
          <w:spacing w:val="10"/>
          <w:sz w:val="28"/>
          <w:szCs w:val="28"/>
        </w:rPr>
      </w:pPr>
    </w:p>
    <w:p>
      <w:pPr>
        <w:ind w:firstLine="1280" w:firstLineChars="425"/>
        <w:jc w:val="both"/>
        <w:rPr>
          <w:rFonts w:hint="eastAsia" w:eastAsia="宋体"/>
          <w:b/>
          <w:spacing w:val="10"/>
          <w:sz w:val="28"/>
          <w:szCs w:val="28"/>
          <w:u w:val="none"/>
          <w:lang w:val="en-US" w:eastAsia="zh-CN"/>
        </w:rPr>
      </w:pPr>
      <w:r>
        <w:rPr>
          <w:rFonts w:hint="eastAsia"/>
          <w:b/>
          <w:spacing w:val="10"/>
          <w:sz w:val="28"/>
          <w:szCs w:val="28"/>
        </w:rPr>
        <w:t>项目名称：</w:t>
      </w:r>
      <w:r>
        <w:rPr>
          <w:rFonts w:hint="eastAsia"/>
          <w:b/>
          <w:spacing w:val="10"/>
          <w:sz w:val="28"/>
          <w:szCs w:val="28"/>
          <w:u w:val="none"/>
          <w:lang w:val="en-US" w:eastAsia="zh-CN"/>
        </w:rPr>
        <w:t>10kv线路</w:t>
      </w:r>
      <w:r>
        <w:rPr>
          <w:rFonts w:hint="default"/>
          <w:b/>
          <w:spacing w:val="10"/>
          <w:sz w:val="28"/>
          <w:szCs w:val="28"/>
          <w:u w:val="none"/>
          <w:lang w:val="en-US" w:eastAsia="zh-CN"/>
        </w:rPr>
        <w:t>1600</w:t>
      </w:r>
      <w:r>
        <w:rPr>
          <w:rFonts w:hint="eastAsia"/>
          <w:b/>
          <w:spacing w:val="10"/>
          <w:sz w:val="28"/>
          <w:szCs w:val="28"/>
          <w:u w:val="none"/>
          <w:lang w:val="en-US" w:eastAsia="zh-CN"/>
        </w:rPr>
        <w:t>kva变压器、3150kva变压器</w:t>
      </w:r>
      <w:r>
        <w:rPr>
          <w:rFonts w:hint="default"/>
          <w:b/>
          <w:spacing w:val="10"/>
          <w:sz w:val="28"/>
          <w:szCs w:val="28"/>
          <w:u w:val="none"/>
          <w:lang w:val="en-US" w:eastAsia="zh-CN"/>
        </w:rPr>
        <w:t>(</w:t>
      </w:r>
      <w:r>
        <w:rPr>
          <w:rFonts w:hint="eastAsia"/>
          <w:b/>
          <w:spacing w:val="10"/>
          <w:sz w:val="28"/>
          <w:szCs w:val="28"/>
          <w:u w:val="none"/>
          <w:lang w:val="en-US" w:eastAsia="zh-CN"/>
        </w:rPr>
        <w:t>干式）</w:t>
      </w: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w:t>
      </w:r>
      <w:r>
        <w:rPr>
          <w:rFonts w:hint="eastAsia" w:ascii="仿宋" w:hAnsi="仿宋" w:eastAsia="仿宋" w:cs="仿宋"/>
          <w:b/>
          <w:bCs/>
          <w:spacing w:val="10"/>
          <w:sz w:val="28"/>
          <w:szCs w:val="28"/>
          <w:u w:val="single"/>
          <w:lang w:eastAsia="zh-CN"/>
        </w:rPr>
        <w:t>金宝电子</w:t>
      </w:r>
      <w:r>
        <w:rPr>
          <w:rFonts w:hint="eastAsia" w:ascii="仿宋" w:hAnsi="仿宋" w:eastAsia="仿宋" w:cs="仿宋"/>
          <w:b/>
          <w:bCs/>
          <w:spacing w:val="10"/>
          <w:sz w:val="28"/>
          <w:szCs w:val="28"/>
          <w:u w:val="single"/>
        </w:rPr>
        <w:t xml:space="preserve">有限公司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600" w:firstLineChars="1200"/>
        <w:jc w:val="left"/>
        <w:rPr>
          <w:rFonts w:ascii="仿宋" w:hAnsi="仿宋" w:eastAsia="仿宋" w:cs="仿宋"/>
          <w:spacing w:val="10"/>
          <w:sz w:val="28"/>
          <w:szCs w:val="28"/>
        </w:rPr>
      </w:pPr>
      <w:r>
        <w:rPr>
          <w:rFonts w:hint="eastAsia" w:ascii="仿宋" w:hAnsi="仿宋" w:eastAsia="仿宋" w:cs="仿宋"/>
          <w:spacing w:val="10"/>
          <w:sz w:val="28"/>
          <w:szCs w:val="28"/>
        </w:rPr>
        <w:t>20</w:t>
      </w:r>
      <w:r>
        <w:rPr>
          <w:rFonts w:hint="default" w:ascii="仿宋" w:hAnsi="仿宋" w:eastAsia="仿宋" w:cs="仿宋"/>
          <w:spacing w:val="10"/>
          <w:sz w:val="28"/>
          <w:szCs w:val="28"/>
          <w:lang w:val="en-US" w:eastAsia="zh-CN"/>
        </w:rPr>
        <w:t>23</w:t>
      </w:r>
      <w:r>
        <w:rPr>
          <w:rFonts w:hint="eastAsia" w:ascii="仿宋" w:hAnsi="仿宋" w:eastAsia="仿宋" w:cs="仿宋"/>
          <w:spacing w:val="10"/>
          <w:sz w:val="28"/>
          <w:szCs w:val="28"/>
        </w:rPr>
        <w:t>年0</w:t>
      </w:r>
      <w:r>
        <w:rPr>
          <w:rFonts w:hint="eastAsia" w:ascii="仿宋" w:hAnsi="仿宋" w:eastAsia="仿宋" w:cs="仿宋"/>
          <w:spacing w:val="10"/>
          <w:sz w:val="28"/>
          <w:szCs w:val="28"/>
          <w:lang w:val="en-US" w:eastAsia="zh-CN"/>
        </w:rPr>
        <w:t>9</w:t>
      </w:r>
      <w:r>
        <w:rPr>
          <w:rFonts w:hint="eastAsia" w:ascii="仿宋" w:hAnsi="仿宋" w:eastAsia="仿宋" w:cs="仿宋"/>
          <w:spacing w:val="10"/>
          <w:sz w:val="28"/>
          <w:szCs w:val="28"/>
        </w:rPr>
        <w:t>月</w:t>
      </w:r>
      <w:r>
        <w:rPr>
          <w:rFonts w:hint="default" w:ascii="仿宋" w:hAnsi="仿宋" w:eastAsia="仿宋" w:cs="仿宋"/>
          <w:spacing w:val="10"/>
          <w:sz w:val="28"/>
          <w:szCs w:val="28"/>
          <w:lang w:val="en-US" w:eastAsia="zh-CN"/>
        </w:rPr>
        <w:t>19</w:t>
      </w:r>
      <w:r>
        <w:rPr>
          <w:rFonts w:hint="eastAsia" w:ascii="仿宋" w:hAnsi="仿宋" w:eastAsia="仿宋" w:cs="仿宋"/>
          <w:spacing w:val="10"/>
          <w:sz w:val="28"/>
          <w:szCs w:val="28"/>
        </w:rPr>
        <w:t xml:space="preserve">日          </w:t>
      </w:r>
    </w:p>
    <w:p>
      <w:pPr>
        <w:spacing w:line="360" w:lineRule="auto"/>
        <w:ind w:right="1071" w:firstLine="1680" w:firstLineChars="600"/>
        <w:jc w:val="center"/>
        <w:rPr>
          <w:rFonts w:ascii="宋体" w:hAnsi="宋体"/>
          <w:b/>
          <w:bCs/>
          <w:sz w:val="28"/>
          <w:szCs w:val="28"/>
        </w:rPr>
      </w:pPr>
      <w:r>
        <w:rPr>
          <w:sz w:val="28"/>
          <w:szCs w:val="28"/>
        </w:rPr>
        <w:br w:type="page"/>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ind w:firstLine="1190" w:firstLineChars="425"/>
        <w:jc w:val="both"/>
        <w:rPr>
          <w:rFonts w:ascii="仿宋_GB2312" w:hAnsi="宋体" w:eastAsia="仿宋_GB2312"/>
          <w:sz w:val="28"/>
          <w:szCs w:val="28"/>
        </w:rPr>
      </w:pPr>
      <w:r>
        <w:rPr>
          <w:rFonts w:hint="eastAsia" w:ascii="仿宋_GB2312" w:hAnsi="宋体" w:eastAsia="仿宋_GB2312"/>
          <w:sz w:val="28"/>
          <w:szCs w:val="28"/>
        </w:rPr>
        <w:t>山东</w:t>
      </w:r>
      <w:r>
        <w:rPr>
          <w:rFonts w:hint="eastAsia" w:ascii="仿宋_GB2312" w:hAnsi="宋体" w:eastAsia="仿宋_GB2312"/>
          <w:sz w:val="28"/>
          <w:szCs w:val="28"/>
          <w:lang w:eastAsia="zh-CN"/>
        </w:rPr>
        <w:t>金宝电子份有限公司</w:t>
      </w:r>
      <w:r>
        <w:rPr>
          <w:rFonts w:hint="eastAsia" w:ascii="仿宋_GB2312" w:hAnsi="宋体" w:eastAsia="仿宋_GB2312"/>
          <w:sz w:val="28"/>
          <w:szCs w:val="28"/>
        </w:rPr>
        <w:t>就</w:t>
      </w:r>
      <w:r>
        <w:rPr>
          <w:rFonts w:hint="eastAsia"/>
          <w:b/>
          <w:spacing w:val="10"/>
          <w:sz w:val="28"/>
          <w:szCs w:val="28"/>
          <w:u w:val="none"/>
          <w:lang w:val="en-US" w:eastAsia="zh-CN"/>
        </w:rPr>
        <w:t>“10kv线路</w:t>
      </w:r>
      <w:r>
        <w:rPr>
          <w:rFonts w:hint="default"/>
          <w:b/>
          <w:spacing w:val="10"/>
          <w:sz w:val="28"/>
          <w:szCs w:val="28"/>
          <w:u w:val="none"/>
          <w:lang w:val="en-US" w:eastAsia="zh-CN"/>
        </w:rPr>
        <w:t>1600</w:t>
      </w:r>
      <w:r>
        <w:rPr>
          <w:rFonts w:hint="eastAsia"/>
          <w:b/>
          <w:spacing w:val="10"/>
          <w:sz w:val="28"/>
          <w:szCs w:val="28"/>
          <w:u w:val="none"/>
          <w:lang w:val="en-US" w:eastAsia="zh-CN"/>
        </w:rPr>
        <w:t>kva变压器、3150kva变压器</w:t>
      </w:r>
      <w:r>
        <w:rPr>
          <w:rFonts w:hint="default"/>
          <w:b/>
          <w:spacing w:val="10"/>
          <w:sz w:val="28"/>
          <w:szCs w:val="28"/>
          <w:u w:val="none"/>
          <w:lang w:val="en-US" w:eastAsia="zh-CN"/>
        </w:rPr>
        <w:t>(</w:t>
      </w:r>
      <w:r>
        <w:rPr>
          <w:rFonts w:hint="eastAsia"/>
          <w:b/>
          <w:spacing w:val="10"/>
          <w:sz w:val="28"/>
          <w:szCs w:val="28"/>
          <w:u w:val="none"/>
          <w:lang w:val="en-US" w:eastAsia="zh-CN"/>
        </w:rPr>
        <w:t>干式）</w:t>
      </w:r>
      <w:r>
        <w:rPr>
          <w:rFonts w:hint="eastAsia" w:ascii="仿宋_GB2312" w:hAnsi="宋体" w:eastAsia="仿宋_GB2312"/>
          <w:sz w:val="28"/>
          <w:szCs w:val="28"/>
          <w:u w:val="non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w:t>
      </w:r>
      <w:r>
        <w:rPr>
          <w:rFonts w:hint="eastAsia" w:ascii="仿宋_GB2312" w:hAnsi="宋体" w:eastAsia="仿宋_GB2312"/>
          <w:sz w:val="28"/>
          <w:szCs w:val="28"/>
          <w:lang w:eastAsia="zh-CN"/>
        </w:rPr>
        <w:t>金宝电子</w:t>
      </w:r>
      <w:r>
        <w:rPr>
          <w:rFonts w:hint="eastAsia" w:ascii="仿宋_GB2312" w:hAnsi="宋体" w:eastAsia="仿宋_GB2312"/>
          <w:sz w:val="28"/>
          <w:szCs w:val="28"/>
        </w:rPr>
        <w:t>有限公司</w:t>
      </w:r>
    </w:p>
    <w:p>
      <w:pPr>
        <w:ind w:firstLine="562" w:firstLineChars="200"/>
        <w:jc w:val="both"/>
        <w:rPr>
          <w:rFonts w:ascii="仿宋_GB2312" w:hAnsi="宋体" w:eastAsia="仿宋_GB2312"/>
          <w:sz w:val="28"/>
          <w:szCs w:val="28"/>
          <w:u w:val="single"/>
        </w:rPr>
      </w:pPr>
      <w:r>
        <w:rPr>
          <w:rFonts w:hint="eastAsia" w:ascii="仿宋_GB2312" w:hAnsi="宋体" w:eastAsia="仿宋_GB2312"/>
          <w:b/>
          <w:bCs/>
          <w:sz w:val="28"/>
          <w:szCs w:val="28"/>
        </w:rPr>
        <w:t>二、项目名称：</w:t>
      </w:r>
      <w:r>
        <w:rPr>
          <w:rFonts w:hint="eastAsia"/>
          <w:b/>
          <w:spacing w:val="10"/>
          <w:sz w:val="28"/>
          <w:szCs w:val="28"/>
          <w:u w:val="single"/>
          <w:lang w:val="en-US" w:eastAsia="zh-CN"/>
        </w:rPr>
        <w:t>10kv线路</w:t>
      </w:r>
      <w:r>
        <w:rPr>
          <w:rFonts w:hint="default"/>
          <w:b/>
          <w:spacing w:val="10"/>
          <w:sz w:val="28"/>
          <w:szCs w:val="28"/>
          <w:u w:val="single"/>
          <w:lang w:val="en-US" w:eastAsia="zh-CN"/>
        </w:rPr>
        <w:t>1600</w:t>
      </w:r>
      <w:r>
        <w:rPr>
          <w:rFonts w:hint="eastAsia"/>
          <w:b/>
          <w:spacing w:val="10"/>
          <w:sz w:val="28"/>
          <w:szCs w:val="28"/>
          <w:u w:val="single"/>
          <w:lang w:val="en-US" w:eastAsia="zh-CN"/>
        </w:rPr>
        <w:t>kva变压器、3150kva变压器</w:t>
      </w:r>
      <w:r>
        <w:rPr>
          <w:rFonts w:hint="default"/>
          <w:b/>
          <w:spacing w:val="10"/>
          <w:sz w:val="28"/>
          <w:szCs w:val="28"/>
          <w:u w:val="none"/>
          <w:lang w:val="en-US" w:eastAsia="zh-CN"/>
        </w:rPr>
        <w:t>(</w:t>
      </w:r>
      <w:r>
        <w:rPr>
          <w:rFonts w:hint="eastAsia"/>
          <w:b/>
          <w:spacing w:val="10"/>
          <w:sz w:val="28"/>
          <w:szCs w:val="28"/>
          <w:u w:val="none"/>
          <w:lang w:val="en-US" w:eastAsia="zh-CN"/>
        </w:rPr>
        <w:t>干式）</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w:t>
      </w:r>
      <w:r>
        <w:rPr>
          <w:rFonts w:hint="default" w:ascii="仿宋_GB2312" w:eastAsia="仿宋_GB2312"/>
          <w:b/>
          <w:color w:val="C00000"/>
          <w:sz w:val="28"/>
          <w:szCs w:val="28"/>
          <w:lang w:val="en-US"/>
        </w:rPr>
        <w:t>2023.</w:t>
      </w:r>
      <w:r>
        <w:rPr>
          <w:rFonts w:hint="eastAsia" w:ascii="仿宋_GB2312" w:eastAsia="仿宋_GB2312"/>
          <w:b/>
          <w:color w:val="C00000"/>
          <w:sz w:val="28"/>
          <w:szCs w:val="28"/>
          <w:lang w:val="en-US" w:eastAsia="zh-CN"/>
        </w:rPr>
        <w:t>10</w:t>
      </w:r>
      <w:r>
        <w:rPr>
          <w:rFonts w:hint="default" w:ascii="仿宋_GB2312" w:eastAsia="仿宋_GB2312"/>
          <w:b/>
          <w:color w:val="C00000"/>
          <w:sz w:val="28"/>
          <w:szCs w:val="28"/>
          <w:lang w:val="en-US"/>
        </w:rPr>
        <w:t>.</w:t>
      </w:r>
      <w:r>
        <w:rPr>
          <w:rFonts w:hint="eastAsia" w:ascii="仿宋_GB2312" w:eastAsia="仿宋_GB2312"/>
          <w:b/>
          <w:color w:val="C00000"/>
          <w:sz w:val="28"/>
          <w:szCs w:val="28"/>
          <w:lang w:val="en-US" w:eastAsia="zh-CN"/>
        </w:rPr>
        <w:t>10</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w:t>
      </w:r>
      <w:r>
        <w:rPr>
          <w:rFonts w:hint="default" w:ascii="仿宋_GB2312" w:eastAsia="仿宋_GB2312"/>
          <w:b/>
          <w:color w:val="C00000"/>
          <w:sz w:val="28"/>
          <w:szCs w:val="28"/>
          <w:lang w:val="en-US"/>
        </w:rPr>
        <w:t>2023.</w:t>
      </w:r>
      <w:r>
        <w:rPr>
          <w:rFonts w:hint="eastAsia" w:ascii="仿宋_GB2312" w:eastAsia="仿宋_GB2312"/>
          <w:b/>
          <w:color w:val="C00000"/>
          <w:sz w:val="28"/>
          <w:szCs w:val="28"/>
          <w:lang w:val="en-US" w:eastAsia="zh-CN"/>
        </w:rPr>
        <w:t>10</w:t>
      </w:r>
      <w:r>
        <w:rPr>
          <w:rFonts w:hint="default" w:ascii="仿宋_GB2312" w:eastAsia="仿宋_GB2312"/>
          <w:b/>
          <w:color w:val="C00000"/>
          <w:sz w:val="28"/>
          <w:szCs w:val="28"/>
          <w:lang w:val="en-US"/>
        </w:rPr>
        <w:t>.</w:t>
      </w:r>
      <w:r>
        <w:rPr>
          <w:rFonts w:hint="eastAsia" w:ascii="仿宋_GB2312" w:eastAsia="仿宋_GB2312"/>
          <w:b/>
          <w:color w:val="C00000"/>
          <w:sz w:val="28"/>
          <w:szCs w:val="28"/>
          <w:lang w:val="en-US" w:eastAsia="zh-CN"/>
        </w:rPr>
        <w:t>11</w:t>
      </w:r>
      <w:r>
        <w:rPr>
          <w:rFonts w:hint="eastAsia" w:ascii="仿宋_GB2312" w:eastAsia="仿宋_GB2312"/>
          <w:b/>
          <w:color w:val="C00000"/>
          <w:sz w:val="28"/>
          <w:szCs w:val="28"/>
          <w:highlight w:val="none"/>
          <w:lang w:val="en-US" w:eastAsia="zh-CN"/>
        </w:rPr>
        <w:t>下午16:00前（邮箱或邮寄地址见下页）</w:t>
      </w:r>
    </w:p>
    <w:p>
      <w:pPr>
        <w:spacing w:line="360" w:lineRule="auto"/>
        <w:ind w:right="70"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rPr>
        <w:t>四、技术联系人：</w:t>
      </w:r>
      <w:r>
        <w:rPr>
          <w:rFonts w:hint="eastAsia" w:ascii="仿宋_GB2312" w:hAnsi="宋体" w:eastAsia="仿宋_GB2312"/>
          <w:b/>
          <w:bCs/>
          <w:sz w:val="28"/>
          <w:szCs w:val="28"/>
          <w:lang w:eastAsia="zh-CN"/>
        </w:rPr>
        <w:t>赵金波</w:t>
      </w:r>
      <w:bookmarkStart w:id="3" w:name="_GoBack"/>
      <w:bookmarkEnd w:id="3"/>
    </w:p>
    <w:p>
      <w:pPr>
        <w:spacing w:line="360" w:lineRule="auto"/>
        <w:ind w:right="70" w:firstLine="1124" w:firstLineChars="400"/>
        <w:rPr>
          <w:rFonts w:hint="eastAsia" w:ascii="仿宋_GB2312" w:hAnsi="宋体" w:eastAsia="仿宋_GB2312"/>
          <w:sz w:val="28"/>
          <w:szCs w:val="28"/>
          <w:lang w:val="en-US" w:eastAsia="zh-CN"/>
        </w:rPr>
      </w:pPr>
      <w:r>
        <w:rPr>
          <w:rFonts w:hint="eastAsia" w:ascii="仿宋_GB2312" w:hAnsi="宋体" w:eastAsia="仿宋_GB2312"/>
          <w:b/>
          <w:bCs/>
          <w:sz w:val="28"/>
          <w:szCs w:val="28"/>
        </w:rPr>
        <w:t>联系方式：</w:t>
      </w:r>
      <w:r>
        <w:rPr>
          <w:rFonts w:hint="eastAsia" w:ascii="仿宋_GB2312" w:hAnsi="宋体" w:eastAsia="仿宋_GB2312"/>
          <w:sz w:val="28"/>
          <w:szCs w:val="28"/>
          <w:lang w:val="en-US" w:eastAsia="zh-CN"/>
        </w:rPr>
        <w:t>13153532152</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lang w:val="en-US" w:eastAsia="zh-CN"/>
        </w:rPr>
        <w:t>13153532152</w:t>
      </w: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63.com</w:t>
      </w:r>
    </w:p>
    <w:p>
      <w:p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sz w:val="28"/>
          <w:szCs w:val="28"/>
        </w:rPr>
        <w:t>五、</w:t>
      </w:r>
      <w:r>
        <w:rPr>
          <w:rFonts w:hint="eastAsia" w:ascii="仿宋_GB2312" w:hAnsi="宋体" w:eastAsia="仿宋_GB2312"/>
          <w:b/>
          <w:bCs/>
          <w:color w:val="C00000"/>
          <w:sz w:val="28"/>
          <w:szCs w:val="28"/>
        </w:rPr>
        <w:t>商务联系人：</w:t>
      </w:r>
      <w:r>
        <w:rPr>
          <w:rFonts w:hint="eastAsia" w:ascii="仿宋_GB2312" w:hAnsi="宋体" w:eastAsia="仿宋_GB2312"/>
          <w:color w:val="000000" w:themeColor="text1"/>
          <w:sz w:val="28"/>
          <w:szCs w:val="28"/>
          <w:highlight w:val="none"/>
          <w:lang w:val="en-US" w:eastAsia="zh-CN"/>
        </w:rPr>
        <w:t>郭松 13361369836</w:t>
      </w:r>
    </w:p>
    <w:p>
      <w:pPr>
        <w:spacing w:line="360" w:lineRule="auto"/>
        <w:ind w:left="2246" w:leftChars="266" w:right="70" w:hanging="1687" w:hangingChars="600"/>
        <w:rPr>
          <w:rFonts w:hint="eastAsia" w:ascii="仿宋_GB2312" w:hAnsi="宋体" w:eastAsia="仿宋_GB2312"/>
          <w:sz w:val="28"/>
          <w:szCs w:val="28"/>
          <w:lang w:eastAsia="zh-CN"/>
        </w:rPr>
      </w:pPr>
      <w:r>
        <w:rPr>
          <w:rFonts w:hint="eastAsia" w:ascii="仿宋_GB2312" w:hAnsi="宋体" w:eastAsia="仿宋_GB2312"/>
          <w:b/>
          <w:bCs/>
          <w:sz w:val="28"/>
          <w:szCs w:val="28"/>
        </w:rPr>
        <w:t>六、投标地点：</w:t>
      </w:r>
      <w:r>
        <w:rPr>
          <w:rFonts w:hint="eastAsia" w:ascii="仿宋_GB2312" w:hAnsi="宋体" w:eastAsia="仿宋_GB2312"/>
          <w:sz w:val="28"/>
          <w:szCs w:val="28"/>
        </w:rPr>
        <w:t>山东省招远市</w:t>
      </w:r>
      <w:r>
        <w:rPr>
          <w:rFonts w:hint="eastAsia" w:ascii="仿宋_GB2312" w:hAnsi="宋体" w:eastAsia="仿宋_GB2312"/>
          <w:sz w:val="28"/>
          <w:szCs w:val="28"/>
          <w:lang w:eastAsia="zh-CN"/>
        </w:rPr>
        <w:t>国大路</w:t>
      </w:r>
      <w:r>
        <w:rPr>
          <w:rFonts w:hint="eastAsia" w:ascii="仿宋_GB2312" w:hAnsi="宋体" w:eastAsia="仿宋_GB2312"/>
          <w:sz w:val="28"/>
          <w:szCs w:val="28"/>
          <w:lang w:val="en-US" w:eastAsia="zh-CN"/>
        </w:rPr>
        <w:t>268号山东金宝电子有限公司办公楼一楼106</w:t>
      </w:r>
      <w:r>
        <w:rPr>
          <w:rFonts w:hint="eastAsia" w:ascii="仿宋_GB2312" w:hAnsi="宋体" w:eastAsia="仿宋_GB2312"/>
          <w:sz w:val="28"/>
          <w:szCs w:val="28"/>
        </w:rPr>
        <w:t>室</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hint="default" w:ascii="仿宋_GB2312" w:hAnsi="宋体" w:eastAsia="仿宋_GB2312"/>
          <w:b/>
          <w:bCs/>
          <w:color w:val="C00000"/>
          <w:sz w:val="28"/>
          <w:szCs w:val="28"/>
          <w:lang w:val="en-US" w:eastAsia="zh-CN"/>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10000元</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 xml:space="preserve">    汇款资料：</w:t>
      </w:r>
    </w:p>
    <w:p>
      <w:pPr>
        <w:spacing w:line="440" w:lineRule="exact"/>
        <w:ind w:firstLine="1405" w:firstLineChars="500"/>
        <w:rPr>
          <w:rFonts w:ascii="仿宋_GB2312" w:hAnsi="仿宋_GB2312" w:eastAsia="仿宋_GB2312" w:cs="仿宋_GB2312"/>
          <w:b/>
          <w:bCs/>
          <w:color w:val="C00000"/>
          <w:sz w:val="28"/>
          <w:szCs w:val="28"/>
          <w:highlight w:val="none"/>
        </w:rPr>
      </w:pPr>
      <w:r>
        <w:rPr>
          <w:rFonts w:hint="eastAsia" w:ascii="仿宋_GB2312" w:hAnsi="仿宋_GB2312" w:eastAsia="仿宋_GB2312" w:cs="仿宋_GB2312"/>
          <w:b/>
          <w:bCs/>
          <w:color w:val="C00000"/>
          <w:sz w:val="28"/>
          <w:szCs w:val="28"/>
          <w:highlight w:val="none"/>
        </w:rPr>
        <w:t>单位名称：山东金宝电子有限公司</w:t>
      </w:r>
    </w:p>
    <w:p>
      <w:pPr>
        <w:widowControl/>
        <w:ind w:firstLine="1405" w:firstLineChars="500"/>
        <w:jc w:val="left"/>
        <w:rPr>
          <w:rFonts w:ascii="仿宋_GB2312" w:hAnsi="仿宋_GB2312" w:eastAsia="仿宋_GB2312" w:cs="仿宋_GB2312"/>
          <w:b/>
          <w:bCs/>
          <w:color w:val="C00000"/>
          <w:sz w:val="28"/>
          <w:szCs w:val="28"/>
          <w:highlight w:val="none"/>
        </w:rPr>
      </w:pPr>
      <w:r>
        <w:rPr>
          <w:rFonts w:hint="eastAsia" w:ascii="仿宋_GB2312" w:hAnsi="仿宋_GB2312" w:eastAsia="仿宋_GB2312" w:cs="仿宋_GB2312"/>
          <w:b/>
          <w:bCs/>
          <w:color w:val="C00000"/>
          <w:sz w:val="28"/>
          <w:szCs w:val="28"/>
          <w:highlight w:val="none"/>
        </w:rPr>
        <w:t>帐    号：5000 6473 3510 017</w:t>
      </w:r>
    </w:p>
    <w:p>
      <w:pPr>
        <w:widowControl/>
        <w:ind w:firstLine="1405" w:firstLineChars="500"/>
        <w:jc w:val="left"/>
        <w:rPr>
          <w:highlight w:val="none"/>
        </w:rPr>
      </w:pPr>
      <w:r>
        <w:rPr>
          <w:rFonts w:hint="eastAsia" w:ascii="仿宋_GB2312" w:hAnsi="仿宋_GB2312" w:eastAsia="仿宋_GB2312" w:cs="仿宋_GB2312"/>
          <w:b/>
          <w:bCs/>
          <w:color w:val="C00000"/>
          <w:sz w:val="28"/>
          <w:szCs w:val="28"/>
          <w:highlight w:val="none"/>
        </w:rPr>
        <w:t>开 户 行：恒丰银行招远支行</w:t>
      </w:r>
    </w:p>
    <w:p>
      <w:pPr>
        <w:spacing w:line="360" w:lineRule="auto"/>
        <w:ind w:right="70" w:firstLine="560" w:firstLineChars="200"/>
        <w:rPr>
          <w:rFonts w:hint="eastAsia"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开标需要先进行技术投标，确定技术方案，再进行商务投标，未确定技术方案的商务投标，开标时一律作废。</w:t>
      </w:r>
    </w:p>
    <w:p>
      <w:pPr>
        <w:spacing w:line="360" w:lineRule="auto"/>
        <w:ind w:right="70" w:firstLine="562" w:firstLineChars="200"/>
        <w:rPr>
          <w:rFonts w:hint="eastAsia" w:ascii="仿宋" w:hAnsi="仿宋" w:eastAsia="仿宋" w:cs="仿宋"/>
          <w:bCs/>
          <w:color w:val="FF0000"/>
          <w:sz w:val="28"/>
          <w:szCs w:val="28"/>
          <w:highlight w:val="none"/>
          <w:lang w:eastAsia="zh-CN"/>
        </w:rPr>
      </w:pPr>
      <w:r>
        <w:rPr>
          <w:rFonts w:hint="eastAsia" w:ascii="仿宋_GB2312" w:hAnsi="宋体" w:eastAsia="仿宋_GB2312"/>
          <w:b/>
          <w:bCs/>
          <w:sz w:val="28"/>
          <w:szCs w:val="28"/>
          <w:highlight w:val="none"/>
        </w:rPr>
        <w:t>商务投标</w:t>
      </w:r>
      <w:r>
        <w:rPr>
          <w:rFonts w:hint="eastAsia" w:ascii="仿宋_GB2312" w:hAnsi="宋体" w:eastAsia="仿宋_GB2312"/>
          <w:b/>
          <w:bCs/>
          <w:sz w:val="28"/>
          <w:szCs w:val="28"/>
          <w:highlight w:val="none"/>
          <w:lang w:val="en-US" w:eastAsia="zh-CN"/>
        </w:rPr>
        <w:t>可</w:t>
      </w:r>
      <w:r>
        <w:rPr>
          <w:rFonts w:hint="eastAsia" w:ascii="仿宋" w:hAnsi="仿宋" w:eastAsia="仿宋" w:cs="仿宋"/>
          <w:b/>
          <w:bCs/>
          <w:sz w:val="28"/>
          <w:szCs w:val="28"/>
        </w:rPr>
        <w:t>将电子版投标文件</w:t>
      </w:r>
      <w:r>
        <w:rPr>
          <w:rFonts w:hint="eastAsia" w:ascii="仿宋" w:hAnsi="仿宋" w:eastAsia="仿宋" w:cs="仿宋"/>
          <w:b/>
          <w:bCs/>
          <w:sz w:val="28"/>
          <w:szCs w:val="28"/>
          <w:lang w:val="en-US" w:eastAsia="zh-CN"/>
        </w:rPr>
        <w:t>及报价单</w:t>
      </w:r>
      <w:r>
        <w:rPr>
          <w:rFonts w:hint="eastAsia" w:ascii="仿宋" w:hAnsi="仿宋" w:eastAsia="仿宋" w:cs="仿宋"/>
          <w:b/>
          <w:bCs/>
          <w:sz w:val="28"/>
          <w:szCs w:val="28"/>
        </w:rPr>
        <w:t>以邮件的形式发送到邮箱中：</w:t>
      </w:r>
      <w:r>
        <w:rPr>
          <w:rFonts w:hint="eastAsia" w:ascii="仿宋" w:hAnsi="仿宋" w:eastAsia="仿宋" w:cs="仿宋"/>
          <w:b/>
          <w:bCs/>
          <w:color w:val="FF0000"/>
          <w:sz w:val="28"/>
          <w:szCs w:val="28"/>
        </w:rPr>
        <w:t>jinbaocg@chinajinbao.com及sdjbzb@163.com</w:t>
      </w:r>
      <w:r>
        <w:rPr>
          <w:rFonts w:hint="eastAsia" w:ascii="仿宋" w:hAnsi="仿宋" w:eastAsia="仿宋" w:cs="仿宋"/>
          <w:b/>
          <w:bCs/>
          <w:color w:val="FF0000"/>
          <w:sz w:val="28"/>
          <w:szCs w:val="28"/>
          <w:lang w:eastAsia="zh-CN"/>
        </w:rPr>
        <w:t>，</w:t>
      </w:r>
      <w:r>
        <w:rPr>
          <w:rFonts w:hint="eastAsia" w:ascii="仿宋_GB2312" w:hAnsi="宋体" w:eastAsia="仿宋_GB2312"/>
          <w:b/>
          <w:bCs/>
          <w:sz w:val="28"/>
          <w:szCs w:val="28"/>
          <w:highlight w:val="none"/>
          <w:lang w:val="en-US" w:eastAsia="zh-CN"/>
        </w:rPr>
        <w:t>也可</w:t>
      </w:r>
      <w:r>
        <w:rPr>
          <w:rFonts w:hint="eastAsia" w:ascii="仿宋_GB2312" w:hAnsi="宋体" w:eastAsia="仿宋_GB2312"/>
          <w:b/>
          <w:bCs/>
          <w:sz w:val="28"/>
          <w:szCs w:val="28"/>
          <w:highlight w:val="none"/>
        </w:rPr>
        <w:t>将标书</w:t>
      </w:r>
      <w:r>
        <w:rPr>
          <w:rFonts w:hint="eastAsia" w:ascii="仿宋_GB2312" w:hAnsi="宋体" w:eastAsia="仿宋_GB2312"/>
          <w:b/>
          <w:bCs/>
          <w:sz w:val="28"/>
          <w:szCs w:val="28"/>
          <w:highlight w:val="none"/>
          <w:lang w:val="en-US" w:eastAsia="zh-CN"/>
        </w:rPr>
        <w:t>及报价单</w:t>
      </w:r>
      <w:r>
        <w:rPr>
          <w:rFonts w:hint="eastAsia" w:ascii="仿宋_GB2312" w:hAnsi="宋体" w:eastAsia="仿宋_GB2312"/>
          <w:b/>
          <w:bCs/>
          <w:sz w:val="28"/>
          <w:szCs w:val="28"/>
          <w:highlight w:val="none"/>
        </w:rPr>
        <w:t>邮寄或直接送达商务投标地点</w:t>
      </w:r>
      <w:r>
        <w:rPr>
          <w:rFonts w:hint="eastAsia" w:ascii="仿宋_GB2312" w:hAnsi="宋体" w:eastAsia="仿宋_GB2312"/>
          <w:b/>
          <w:bCs/>
          <w:color w:val="C00000"/>
          <w:sz w:val="28"/>
          <w:szCs w:val="28"/>
          <w:highlight w:val="none"/>
        </w:rPr>
        <w:t>（</w:t>
      </w:r>
      <w:r>
        <w:rPr>
          <w:rFonts w:hint="eastAsia" w:ascii="仿宋_GB2312" w:hAnsi="宋体" w:eastAsia="仿宋_GB2312"/>
          <w:b/>
          <w:bCs/>
          <w:color w:val="FF0000"/>
          <w:sz w:val="28"/>
          <w:szCs w:val="28"/>
          <w:highlight w:val="none"/>
        </w:rPr>
        <w:t>联系人：</w:t>
      </w:r>
      <w:r>
        <w:rPr>
          <w:rFonts w:hint="eastAsia" w:ascii="仿宋_GB2312" w:hAnsi="宋体" w:eastAsia="仿宋_GB2312"/>
          <w:b/>
          <w:bCs/>
          <w:color w:val="FF0000"/>
          <w:sz w:val="28"/>
          <w:szCs w:val="28"/>
          <w:highlight w:val="none"/>
          <w:lang w:val="en-US" w:eastAsia="zh-CN"/>
        </w:rPr>
        <w:t>郭松</w:t>
      </w:r>
      <w:r>
        <w:rPr>
          <w:rFonts w:hint="eastAsia" w:ascii="仿宋_GB2312" w:hAnsi="宋体" w:eastAsia="仿宋_GB2312"/>
          <w:b/>
          <w:bCs/>
          <w:color w:val="FF0000"/>
          <w:sz w:val="28"/>
          <w:szCs w:val="28"/>
          <w:highlight w:val="none"/>
        </w:rPr>
        <w:t>）</w:t>
      </w:r>
      <w:r>
        <w:rPr>
          <w:rFonts w:hint="eastAsia" w:ascii="仿宋_GB2312" w:hAnsi="宋体" w:eastAsia="仿宋_GB2312"/>
          <w:b/>
          <w:bCs/>
          <w:color w:val="FF0000"/>
          <w:sz w:val="28"/>
          <w:szCs w:val="28"/>
          <w:highlight w:val="none"/>
          <w:lang w:eastAsia="zh-CN"/>
        </w:rPr>
        <w:t>，</w:t>
      </w:r>
      <w:r>
        <w:rPr>
          <w:rFonts w:hint="eastAsia" w:ascii="仿宋_GB2312" w:hAnsi="宋体" w:eastAsia="仿宋_GB2312"/>
          <w:b/>
          <w:bCs/>
          <w:color w:val="FF0000"/>
          <w:sz w:val="28"/>
          <w:szCs w:val="28"/>
          <w:highlight w:val="none"/>
          <w:lang w:val="en-US" w:eastAsia="zh-CN"/>
        </w:rPr>
        <w:t>邮寄及送达地址：山东省招远市国大路268号106室采购部</w:t>
      </w:r>
      <w:r>
        <w:rPr>
          <w:rFonts w:hint="eastAsia" w:ascii="仿宋_GB2312" w:hAnsi="宋体" w:eastAsia="仿宋_GB2312"/>
          <w:b/>
          <w:bCs/>
          <w:sz w:val="28"/>
          <w:szCs w:val="28"/>
          <w:highlight w:val="none"/>
        </w:rPr>
        <w:t>，标书务必要密封。</w:t>
      </w:r>
    </w:p>
    <w:p>
      <w:pPr>
        <w:spacing w:line="440" w:lineRule="exact"/>
        <w:ind w:firstLine="1400" w:firstLineChars="500"/>
        <w:rPr>
          <w:rFonts w:ascii="仿宋_GB2312" w:hAnsi="仿宋_GB2312" w:eastAsia="仿宋_GB2312" w:cs="仿宋_GB2312"/>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投标要求</w:t>
      </w:r>
    </w:p>
    <w:p>
      <w:pPr>
        <w:spacing w:line="360" w:lineRule="auto"/>
        <w:ind w:right="70" w:firstLine="642"/>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、投标人应按照招标文件的要求报价，保证所提供的产品满足招标人所提出的全部要求，并对所有资料的真实性承担法律责任。</w:t>
      </w:r>
    </w:p>
    <w:p>
      <w:pPr>
        <w:spacing w:line="360" w:lineRule="auto"/>
        <w:ind w:right="70" w:firstLine="642"/>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①采取弄虚作假的方式，提供虚假的信息或资料；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②存在不正当竞争，如：串标、陪标现象；</w:t>
      </w:r>
    </w:p>
    <w:p>
      <w:pPr>
        <w:spacing w:line="360" w:lineRule="auto"/>
        <w:ind w:right="70" w:firstLine="642"/>
        <w:rPr>
          <w:rFonts w:ascii="仿宋_GB2312" w:hAnsi="宋体" w:eastAsia="仿宋_GB2312"/>
          <w:sz w:val="28"/>
          <w:szCs w:val="28"/>
        </w:rPr>
      </w:pPr>
      <w:r>
        <w:rPr>
          <w:rFonts w:hint="eastAsia" w:ascii="仿宋_GB2312" w:hAnsi="仿宋_GB2312" w:eastAsia="仿宋_GB2312" w:cs="仿宋_GB2312"/>
          <w:sz w:val="28"/>
          <w:szCs w:val="28"/>
        </w:rPr>
        <w:t>③</w:t>
      </w:r>
      <w:r>
        <w:rPr>
          <w:rFonts w:hint="eastAsia" w:ascii="仿宋_GB2312" w:hAnsi="宋体" w:eastAsia="仿宋_GB2312"/>
          <w:sz w:val="28"/>
          <w:szCs w:val="28"/>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投标无效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有以下情形的投标文件，视为无效：</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逾期未送达投标的；</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投标内容与招标文件存在明显差异或不符的；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1、付款形式：银行承兑汇票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合同生效后，甲方预付30％货款，甲方收到乙方货物后外观验收合格，并收到乙方开具的本合同13%增值税专用发票后20个工作日内付60％货款，余10%作为质保金。一年后甲方确认无质量问题和任何纠纷后付清。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二、交货期要求及运费</w:t>
      </w:r>
    </w:p>
    <w:p>
      <w:pPr>
        <w:pStyle w:val="15"/>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w:t>
      </w:r>
      <w:bookmarkStart w:id="0" w:name="OLE_LINK1"/>
      <w:bookmarkStart w:id="1" w:name="OLE_LINK2"/>
      <w:r>
        <w:rPr>
          <w:rFonts w:hint="eastAsia" w:ascii="仿宋_GB2312" w:hAnsi="宋体" w:eastAsia="仿宋_GB2312"/>
          <w:sz w:val="28"/>
          <w:szCs w:val="28"/>
        </w:rPr>
        <w:t>合同签订后30日内</w:t>
      </w:r>
      <w:bookmarkEnd w:id="0"/>
      <w:bookmarkEnd w:id="1"/>
      <w:r>
        <w:rPr>
          <w:rFonts w:hint="eastAsia" w:ascii="仿宋_GB2312" w:hAnsi="宋体" w:eastAsia="仿宋_GB2312"/>
          <w:sz w:val="28"/>
          <w:szCs w:val="28"/>
        </w:rPr>
        <w:t>。</w:t>
      </w:r>
    </w:p>
    <w:p>
      <w:pPr>
        <w:pStyle w:val="15"/>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2、交货地点：招远市</w:t>
      </w:r>
      <w:r>
        <w:rPr>
          <w:rFonts w:hint="eastAsia" w:ascii="仿宋_GB2312" w:hAnsi="宋体" w:eastAsia="仿宋_GB2312"/>
          <w:sz w:val="28"/>
          <w:szCs w:val="28"/>
          <w:lang w:eastAsia="zh-CN"/>
        </w:rPr>
        <w:t>金晖路</w:t>
      </w:r>
      <w:r>
        <w:rPr>
          <w:rFonts w:hint="eastAsia" w:ascii="仿宋_GB2312" w:hAnsi="宋体" w:eastAsia="仿宋_GB2312"/>
          <w:sz w:val="28"/>
          <w:szCs w:val="28"/>
          <w:lang w:val="en-US" w:eastAsia="zh-CN"/>
        </w:rPr>
        <w:t>229号</w:t>
      </w:r>
      <w:r>
        <w:rPr>
          <w:rFonts w:hint="eastAsia" w:ascii="仿宋_GB2312" w:hAnsi="宋体" w:eastAsia="仿宋_GB2312"/>
          <w:sz w:val="28"/>
          <w:szCs w:val="28"/>
        </w:rPr>
        <w:t>（铜箔</w:t>
      </w:r>
      <w:r>
        <w:rPr>
          <w:rFonts w:hint="eastAsia" w:ascii="仿宋_GB2312" w:hAnsi="宋体" w:eastAsia="仿宋_GB2312"/>
          <w:sz w:val="28"/>
          <w:szCs w:val="28"/>
          <w:lang w:eastAsia="zh-CN"/>
        </w:rPr>
        <w:t>金都事业部</w:t>
      </w:r>
      <w:r>
        <w:rPr>
          <w:rFonts w:hint="eastAsia" w:ascii="仿宋_GB2312" w:hAnsi="宋体" w:eastAsia="仿宋_GB2312"/>
          <w:sz w:val="28"/>
          <w:szCs w:val="28"/>
        </w:rPr>
        <w:t>）。</w:t>
      </w:r>
    </w:p>
    <w:p>
      <w:pPr>
        <w:pStyle w:val="15"/>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3、运费：中标方负责到采购方的运输及费用。</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spacing w:beforeLines="50" w:afterLines="50" w:line="360" w:lineRule="auto"/>
        <w:rPr>
          <w:rFonts w:hint="eastAsia" w:ascii="仿宋" w:hAnsi="仿宋" w:eastAsia="仿宋" w:cs="仿宋"/>
          <w:b w:val="0"/>
          <w:bCs w:val="0"/>
          <w:spacing w:val="10"/>
          <w:sz w:val="28"/>
          <w:szCs w:val="28"/>
          <w:u w:val="none"/>
          <w:lang w:val="en-US" w:eastAsia="zh-CN"/>
        </w:rPr>
      </w:pPr>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、标的物</w:t>
      </w:r>
      <w:r>
        <w:rPr>
          <w:rFonts w:hint="eastAsia" w:ascii="仿宋_GB2312" w:hAnsi="仿宋_GB2312" w:eastAsia="仿宋_GB2312" w:cs="仿宋_GB2312"/>
          <w:b/>
          <w:sz w:val="28"/>
          <w:szCs w:val="28"/>
          <w:lang w:eastAsia="zh-CN"/>
        </w:rPr>
        <w:t>：</w:t>
      </w:r>
      <w:r>
        <w:rPr>
          <w:rFonts w:hint="eastAsia" w:ascii="仿宋" w:hAnsi="仿宋" w:eastAsia="仿宋" w:cs="仿宋"/>
          <w:b w:val="0"/>
          <w:bCs w:val="0"/>
          <w:sz w:val="28"/>
          <w:szCs w:val="28"/>
          <w:lang w:val="en-US" w:eastAsia="zh-CN"/>
        </w:rPr>
        <w:t>10kv线路</w:t>
      </w:r>
      <w:r>
        <w:rPr>
          <w:rFonts w:hint="eastAsia" w:ascii="仿宋" w:hAnsi="仿宋" w:eastAsia="仿宋" w:cs="仿宋"/>
          <w:b w:val="0"/>
          <w:bCs w:val="0"/>
          <w:spacing w:val="10"/>
          <w:sz w:val="28"/>
          <w:szCs w:val="28"/>
          <w:u w:val="none"/>
          <w:lang w:val="en-US" w:eastAsia="zh-CN"/>
        </w:rPr>
        <w:t>10kv线路1600kva变压器、3150kva变压器各一台。</w:t>
      </w:r>
    </w:p>
    <w:p>
      <w:pPr>
        <w:numPr>
          <w:ilvl w:val="0"/>
          <w:numId w:val="0"/>
        </w:numPr>
        <w:tabs>
          <w:tab w:val="left" w:pos="360"/>
        </w:tabs>
        <w:adjustRightInd/>
        <w:snapToGrid/>
        <w:spacing w:before="0" w:beforeLines="0" w:after="0" w:afterLines="0" w:line="360" w:lineRule="auto"/>
        <w:ind w:leftChars="0" w:firstLine="560" w:firstLineChars="200"/>
        <w:textAlignment w:val="auto"/>
        <w:rPr>
          <w:rFonts w:hint="eastAsia" w:ascii="仿宋" w:hAnsi="仿宋" w:eastAsia="仿宋" w:cs="仿宋"/>
          <w:b w:val="0"/>
          <w:bCs w:val="0"/>
          <w:spacing w:val="10"/>
          <w:sz w:val="28"/>
          <w:szCs w:val="28"/>
          <w:u w:val="none"/>
          <w:lang w:val="en-US" w:eastAsia="zh-CN"/>
        </w:rPr>
      </w:pPr>
      <w:r>
        <w:rPr>
          <w:rFonts w:hint="eastAsia" w:ascii="仿宋" w:hAnsi="仿宋" w:eastAsia="仿宋" w:cs="仿宋"/>
          <w:b w:val="0"/>
          <w:bCs w:val="0"/>
          <w:snapToGrid/>
          <w:spacing w:val="0"/>
          <w:kern w:val="2"/>
          <w:sz w:val="28"/>
          <w:szCs w:val="28"/>
          <w:lang w:val="de-CH" w:eastAsia="zh-CN"/>
        </w:rPr>
        <w:t>（电网条件</w:t>
      </w:r>
      <w:r>
        <w:rPr>
          <w:rFonts w:hint="eastAsia" w:ascii="仿宋" w:hAnsi="仿宋" w:eastAsia="仿宋" w:cs="仿宋"/>
          <w:b w:val="0"/>
          <w:bCs w:val="0"/>
          <w:snapToGrid/>
          <w:spacing w:val="0"/>
          <w:kern w:val="2"/>
          <w:sz w:val="28"/>
          <w:szCs w:val="28"/>
          <w:lang w:val="en-US" w:eastAsia="zh-CN"/>
        </w:rPr>
        <w:t>:    a、</w:t>
      </w:r>
      <w:r>
        <w:rPr>
          <w:rFonts w:hint="eastAsia" w:ascii="仿宋" w:hAnsi="仿宋" w:eastAsia="仿宋" w:cs="仿宋"/>
          <w:b w:val="0"/>
          <w:bCs w:val="0"/>
          <w:snapToGrid/>
          <w:spacing w:val="0"/>
          <w:kern w:val="2"/>
          <w:sz w:val="28"/>
          <w:szCs w:val="28"/>
          <w:lang w:val="de-CH" w:eastAsia="zh-CN"/>
        </w:rPr>
        <w:t>额定电压： 10kV</w:t>
      </w:r>
      <w:r>
        <w:rPr>
          <w:rFonts w:hint="eastAsia" w:ascii="仿宋" w:hAnsi="仿宋" w:eastAsia="仿宋" w:cs="仿宋"/>
          <w:b w:val="0"/>
          <w:bCs w:val="0"/>
          <w:snapToGrid/>
          <w:spacing w:val="0"/>
          <w:kern w:val="2"/>
          <w:sz w:val="28"/>
          <w:szCs w:val="28"/>
          <w:lang w:val="en-US" w:eastAsia="zh-CN"/>
        </w:rPr>
        <w:t xml:space="preserve">  b、</w:t>
      </w:r>
      <w:r>
        <w:rPr>
          <w:rFonts w:hint="eastAsia" w:ascii="仿宋" w:hAnsi="仿宋" w:eastAsia="仿宋" w:cs="仿宋"/>
          <w:b w:val="0"/>
          <w:bCs w:val="0"/>
          <w:snapToGrid/>
          <w:spacing w:val="0"/>
          <w:kern w:val="2"/>
          <w:sz w:val="28"/>
          <w:szCs w:val="28"/>
          <w:lang w:val="de-CH" w:eastAsia="zh-CN"/>
        </w:rPr>
        <w:t>额定频率：  50Hz ）</w:t>
      </w:r>
    </w:p>
    <w:p>
      <w:pPr>
        <w:spacing w:line="360" w:lineRule="auto"/>
        <w:rPr>
          <w:rFonts w:hint="eastAsia" w:ascii="仿宋_GB2312" w:hAnsi="宋体" w:eastAsia="仿宋_GB2312" w:cs="Times New Roman"/>
          <w:sz w:val="28"/>
          <w:szCs w:val="28"/>
        </w:rPr>
      </w:pPr>
      <w:r>
        <w:rPr>
          <w:rFonts w:hint="eastAsia" w:ascii="仿宋_GB2312" w:hAnsi="宋体" w:eastAsia="仿宋_GB2312" w:cs="Times New Roman"/>
          <w:b/>
          <w:bCs/>
          <w:sz w:val="28"/>
          <w:szCs w:val="28"/>
          <w:lang w:eastAsia="zh-CN"/>
        </w:rPr>
        <w:t>二、主要参数</w:t>
      </w:r>
      <w:r>
        <w:rPr>
          <w:rFonts w:hint="eastAsia" w:ascii="仿宋_GB2312" w:hAnsi="宋体" w:eastAsia="仿宋_GB2312" w:cs="Times New Roman"/>
          <w:sz w:val="28"/>
          <w:szCs w:val="28"/>
        </w:rPr>
        <w:t>：</w:t>
      </w:r>
    </w:p>
    <w:p>
      <w:pPr>
        <w:spacing w:line="360" w:lineRule="auto"/>
        <w:ind w:left="1119" w:leftChars="266" w:hanging="560" w:hangingChars="200"/>
        <w:rPr>
          <w:rFonts w:hint="eastAsia" w:ascii="仿宋" w:hAnsi="仿宋" w:eastAsia="仿宋" w:cs="仿宋"/>
          <w:sz w:val="21"/>
          <w:szCs w:val="21"/>
        </w:rPr>
      </w:pPr>
      <w:r>
        <w:rPr>
          <w:rFonts w:hint="eastAsia" w:ascii="仿宋_GB2312" w:hAnsi="宋体" w:eastAsia="仿宋_GB2312" w:cs="Times New Roman"/>
          <w:sz w:val="28"/>
          <w:szCs w:val="28"/>
          <w:lang w:val="en-US" w:eastAsia="zh-CN"/>
        </w:rPr>
        <w:t>1</w:t>
      </w:r>
      <w:r>
        <w:rPr>
          <w:rFonts w:hint="eastAsia" w:ascii="仿宋" w:hAnsi="仿宋" w:eastAsia="仿宋" w:cs="仿宋"/>
          <w:sz w:val="21"/>
          <w:szCs w:val="21"/>
          <w:lang w:eastAsia="zh-CN"/>
        </w:rPr>
        <w:t>、</w:t>
      </w:r>
      <w:r>
        <w:rPr>
          <w:rFonts w:hint="eastAsia" w:ascii="仿宋" w:hAnsi="仿宋" w:eastAsia="仿宋" w:cs="仿宋"/>
          <w:snapToGrid/>
          <w:spacing w:val="0"/>
          <w:kern w:val="2"/>
          <w:sz w:val="21"/>
          <w:szCs w:val="21"/>
          <w:lang w:val="de-CH" w:eastAsia="zh-CN"/>
        </w:rPr>
        <w:t>SCB1</w:t>
      </w:r>
      <w:r>
        <w:rPr>
          <w:rFonts w:hint="eastAsia" w:ascii="仿宋" w:hAnsi="仿宋" w:eastAsia="仿宋" w:cs="仿宋"/>
          <w:snapToGrid/>
          <w:spacing w:val="0"/>
          <w:kern w:val="2"/>
          <w:sz w:val="21"/>
          <w:szCs w:val="21"/>
          <w:lang w:val="en-US" w:eastAsia="zh-CN"/>
        </w:rPr>
        <w:t>3</w:t>
      </w:r>
      <w:r>
        <w:rPr>
          <w:rFonts w:hint="eastAsia" w:ascii="仿宋" w:hAnsi="仿宋" w:eastAsia="仿宋" w:cs="仿宋"/>
          <w:snapToGrid/>
          <w:spacing w:val="0"/>
          <w:kern w:val="2"/>
          <w:sz w:val="21"/>
          <w:szCs w:val="21"/>
          <w:lang w:val="de-CH" w:eastAsia="zh-CN"/>
        </w:rPr>
        <w:t>型环氧树脂浇注</w:t>
      </w:r>
      <w:r>
        <w:rPr>
          <w:rFonts w:hint="eastAsia" w:ascii="仿宋" w:hAnsi="仿宋" w:eastAsia="仿宋" w:cs="仿宋"/>
          <w:snapToGrid/>
          <w:spacing w:val="0"/>
          <w:kern w:val="2"/>
          <w:sz w:val="21"/>
          <w:szCs w:val="21"/>
          <w:lang w:val="en-US" w:eastAsia="zh-CN"/>
        </w:rPr>
        <w:t>1600kva</w:t>
      </w:r>
      <w:r>
        <w:rPr>
          <w:rFonts w:hint="eastAsia" w:ascii="仿宋" w:hAnsi="仿宋" w:eastAsia="仿宋" w:cs="仿宋"/>
          <w:snapToGrid/>
          <w:spacing w:val="0"/>
          <w:kern w:val="2"/>
          <w:sz w:val="21"/>
          <w:szCs w:val="21"/>
          <w:lang w:val="de-CH" w:eastAsia="zh-CN"/>
        </w:rPr>
        <w:t>干式变压器，具体参数见下表（</w:t>
      </w:r>
      <w:r>
        <w:rPr>
          <w:rFonts w:hint="eastAsia" w:ascii="仿宋" w:hAnsi="仿宋" w:eastAsia="仿宋" w:cs="仿宋"/>
          <w:sz w:val="21"/>
          <w:szCs w:val="21"/>
          <w:lang w:val="en-US" w:eastAsia="zh-CN"/>
        </w:rPr>
        <w:t>其他各项参数执行国标要求</w:t>
      </w:r>
      <w:r>
        <w:rPr>
          <w:rFonts w:hint="eastAsia" w:ascii="仿宋" w:hAnsi="仿宋" w:eastAsia="仿宋" w:cs="仿宋"/>
          <w:snapToGrid/>
          <w:spacing w:val="0"/>
          <w:kern w:val="2"/>
          <w:sz w:val="21"/>
          <w:szCs w:val="21"/>
          <w:lang w:val="de-CH" w:eastAsia="zh-CN"/>
        </w:rPr>
        <w:t>）：</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824"/>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序号</w:t>
            </w:r>
          </w:p>
        </w:tc>
        <w:tc>
          <w:tcPr>
            <w:tcW w:w="2824"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项  目</w:t>
            </w:r>
          </w:p>
        </w:tc>
        <w:tc>
          <w:tcPr>
            <w:tcW w:w="4870"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1</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设备名称</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环氧</w:t>
            </w:r>
            <w:r>
              <w:rPr>
                <w:rFonts w:hint="eastAsia" w:ascii="仿宋" w:hAnsi="仿宋" w:eastAsia="仿宋" w:cs="仿宋"/>
                <w:sz w:val="24"/>
                <w:szCs w:val="24"/>
                <w:lang w:val="de-CH"/>
              </w:rPr>
              <w:t>树脂浇注</w:t>
            </w:r>
            <w:r>
              <w:rPr>
                <w:rFonts w:hint="eastAsia" w:ascii="仿宋" w:hAnsi="仿宋" w:eastAsia="仿宋" w:cs="仿宋"/>
                <w:sz w:val="24"/>
                <w:szCs w:val="24"/>
                <w:lang w:val="de-CH" w:eastAsia="zh-CN"/>
              </w:rPr>
              <w:t>三相</w:t>
            </w:r>
            <w:r>
              <w:rPr>
                <w:rFonts w:hint="eastAsia" w:ascii="仿宋" w:hAnsi="仿宋" w:eastAsia="仿宋" w:cs="仿宋"/>
                <w:sz w:val="24"/>
                <w:szCs w:val="24"/>
                <w:lang w:val="de-CH"/>
              </w:rPr>
              <w:t>干式</w:t>
            </w:r>
            <w:r>
              <w:rPr>
                <w:rFonts w:hint="eastAsia" w:ascii="仿宋" w:hAnsi="仿宋" w:eastAsia="仿宋" w:cs="仿宋"/>
                <w:sz w:val="24"/>
                <w:szCs w:val="24"/>
                <w:lang w:val="de-CH" w:eastAsia="zh-CN"/>
              </w:rPr>
              <w:t>电力</w:t>
            </w:r>
            <w:r>
              <w:rPr>
                <w:rFonts w:hint="eastAsia" w:ascii="仿宋" w:hAnsi="仿宋" w:eastAsia="仿宋" w:cs="仿宋"/>
                <w:sz w:val="24"/>
                <w:szCs w:val="24"/>
                <w:lang w:val="de-CH"/>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2</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型号</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SCB1</w:t>
            </w:r>
            <w:r>
              <w:rPr>
                <w:rFonts w:hint="eastAsia" w:ascii="仿宋" w:hAnsi="仿宋" w:eastAsia="仿宋" w:cs="仿宋"/>
                <w:sz w:val="24"/>
                <w:szCs w:val="24"/>
                <w:lang w:val="en-US" w:eastAsia="zh-CN"/>
              </w:rPr>
              <w:t>3</w:t>
            </w:r>
            <w:r>
              <w:rPr>
                <w:rFonts w:hint="eastAsia" w:ascii="仿宋" w:hAnsi="仿宋" w:eastAsia="仿宋" w:cs="仿宋"/>
                <w:sz w:val="24"/>
                <w:szCs w:val="24"/>
                <w:lang w:val="de-CH" w:eastAsia="zh-CN"/>
              </w:rPr>
              <w:t>-1600/10/0.4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3</w:t>
            </w:r>
          </w:p>
        </w:tc>
        <w:tc>
          <w:tcPr>
            <w:tcW w:w="2824" w:type="dxa"/>
            <w:noWrap w:val="0"/>
            <w:vAlign w:val="top"/>
          </w:tcPr>
          <w:p>
            <w:pPr>
              <w:spacing w:before="78" w:beforeLines="25" w:after="78" w:afterLines="25"/>
              <w:rPr>
                <w:rFonts w:hint="eastAsia" w:ascii="仿宋" w:hAnsi="仿宋" w:eastAsia="仿宋" w:cs="仿宋"/>
                <w:sz w:val="24"/>
                <w:szCs w:val="24"/>
              </w:rPr>
            </w:pPr>
            <w:r>
              <w:rPr>
                <w:rFonts w:hint="eastAsia" w:ascii="仿宋" w:hAnsi="仿宋" w:eastAsia="仿宋" w:cs="仿宋"/>
                <w:sz w:val="24"/>
                <w:szCs w:val="24"/>
                <w:lang w:val="de-CH"/>
              </w:rPr>
              <w:t xml:space="preserve">额定容量 </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eastAsia="zh-CN"/>
              </w:rPr>
              <w:t>1600</w:t>
            </w:r>
            <w:r>
              <w:rPr>
                <w:rFonts w:hint="eastAsia" w:ascii="仿宋" w:hAnsi="仿宋" w:eastAsia="仿宋" w:cs="仿宋"/>
                <w:sz w:val="24"/>
                <w:szCs w:val="24"/>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4</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频率</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50</w:t>
            </w:r>
            <w:r>
              <w:rPr>
                <w:rFonts w:hint="eastAsia" w:ascii="仿宋" w:hAnsi="仿宋" w:eastAsia="仿宋" w:cs="仿宋"/>
                <w:sz w:val="24"/>
                <w:szCs w:val="24"/>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5</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相数</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3相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6</w:t>
            </w:r>
          </w:p>
        </w:tc>
        <w:tc>
          <w:tcPr>
            <w:tcW w:w="2824" w:type="dxa"/>
            <w:noWrap w:val="0"/>
            <w:vAlign w:val="top"/>
          </w:tcPr>
          <w:p>
            <w:pPr>
              <w:spacing w:before="78" w:beforeLines="25" w:after="78" w:afterLines="25"/>
              <w:rPr>
                <w:rFonts w:hint="eastAsia" w:ascii="仿宋" w:hAnsi="仿宋" w:eastAsia="仿宋" w:cs="仿宋"/>
                <w:sz w:val="24"/>
                <w:szCs w:val="24"/>
              </w:rPr>
            </w:pPr>
            <w:r>
              <w:rPr>
                <w:rFonts w:hint="eastAsia" w:ascii="仿宋" w:hAnsi="仿宋" w:eastAsia="仿宋" w:cs="仿宋"/>
                <w:sz w:val="24"/>
                <w:szCs w:val="24"/>
                <w:lang w:val="de-CH"/>
              </w:rPr>
              <w:t>额定电压</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eastAsia="zh-CN"/>
              </w:rPr>
              <w:t>10</w:t>
            </w:r>
            <w:r>
              <w:rPr>
                <w:rFonts w:hint="eastAsia" w:ascii="仿宋" w:hAnsi="仿宋" w:eastAsia="仿宋" w:cs="仿宋"/>
                <w:sz w:val="24"/>
                <w:szCs w:val="24"/>
                <w:lang w:val="de-CH"/>
              </w:rPr>
              <w:t>/</w:t>
            </w:r>
            <w:r>
              <w:rPr>
                <w:rFonts w:hint="eastAsia" w:ascii="仿宋" w:hAnsi="仿宋" w:eastAsia="仿宋" w:cs="仿宋"/>
                <w:sz w:val="24"/>
                <w:szCs w:val="24"/>
                <w:lang w:val="de-CH" w:eastAsia="zh-CN"/>
              </w:rPr>
              <w:t>0.4</w:t>
            </w:r>
            <w:r>
              <w:rPr>
                <w:rFonts w:hint="eastAsia" w:ascii="仿宋" w:hAnsi="仿宋" w:eastAsia="仿宋" w:cs="仿宋"/>
                <w:sz w:val="24"/>
                <w:szCs w:val="24"/>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7</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rPr>
              <w:t>调压</w:t>
            </w:r>
            <w:r>
              <w:rPr>
                <w:rFonts w:hint="eastAsia" w:ascii="仿宋" w:hAnsi="仿宋" w:eastAsia="仿宋" w:cs="仿宋"/>
                <w:sz w:val="24"/>
                <w:szCs w:val="24"/>
                <w:lang w:val="de-CH" w:eastAsia="zh-CN"/>
              </w:rPr>
              <w:t>分接</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无励磁调压</w:t>
            </w:r>
            <w:r>
              <w:rPr>
                <w:rFonts w:hint="eastAsia" w:ascii="仿宋" w:hAnsi="仿宋" w:eastAsia="仿宋" w:cs="仿宋"/>
                <w:sz w:val="24"/>
                <w:szCs w:val="24"/>
              </w:rPr>
              <w:t>±</w:t>
            </w:r>
            <w:r>
              <w:rPr>
                <w:rFonts w:hint="eastAsia" w:ascii="仿宋" w:hAnsi="仿宋" w:eastAsia="仿宋" w:cs="仿宋"/>
                <w:sz w:val="24"/>
                <w:szCs w:val="24"/>
                <w:lang w:eastAsia="zh-CN"/>
              </w:rPr>
              <w:t>2×2.</w:t>
            </w:r>
            <w:r>
              <w:rPr>
                <w:rFonts w:hint="eastAsia" w:ascii="仿宋" w:hAnsi="仿宋" w:eastAsia="仿宋" w:cs="仿宋"/>
                <w:sz w:val="24"/>
                <w:szCs w:val="24"/>
                <w:lang w:val="de-CH"/>
              </w:rPr>
              <w: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8</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联结组别</w:t>
            </w:r>
          </w:p>
        </w:tc>
        <w:tc>
          <w:tcPr>
            <w:tcW w:w="4870" w:type="dxa"/>
            <w:noWrap w:val="0"/>
            <w:vAlign w:val="top"/>
          </w:tcPr>
          <w:p>
            <w:pPr>
              <w:spacing w:before="78" w:beforeLines="25" w:after="78" w:afterLines="25"/>
              <w:rPr>
                <w:rFonts w:hint="eastAsia"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CN"/>
              </w:rPr>
              <w:t>yn11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9</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阻抗电压</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eastAsia="zh-CN"/>
              </w:rPr>
              <w:t>6</w:t>
            </w:r>
            <w:r>
              <w:rPr>
                <w:rFonts w:hint="eastAsia" w:ascii="仿宋" w:hAnsi="仿宋" w:eastAsia="仿宋" w:cs="仿宋"/>
                <w:sz w:val="24"/>
                <w:szCs w:val="24"/>
                <w:lang w:val="de-CH"/>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10</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空载损耗 W</w:t>
            </w:r>
          </w:p>
        </w:tc>
        <w:tc>
          <w:tcPr>
            <w:tcW w:w="4870" w:type="dxa"/>
            <w:noWrap w:val="0"/>
            <w:vAlign w:val="top"/>
          </w:tcPr>
          <w:p>
            <w:pPr>
              <w:spacing w:before="78" w:beforeLines="25" w:after="78" w:afterLines="2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11</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 xml:space="preserve">负载损耗(120℃) W </w:t>
            </w:r>
          </w:p>
        </w:tc>
        <w:tc>
          <w:tcPr>
            <w:tcW w:w="4870" w:type="dxa"/>
            <w:noWrap w:val="0"/>
            <w:vAlign w:val="top"/>
          </w:tcPr>
          <w:p>
            <w:pPr>
              <w:spacing w:before="78" w:beforeLines="25" w:after="78" w:afterLines="2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12</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空载电流（%）</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13</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冷却方式</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AN/AF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14</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绝缘水平</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LI75-AC35/ AC3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15</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绝缘等级</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eastAsia="zh-CN"/>
              </w:rPr>
              <w:t>F</w:t>
            </w:r>
            <w:r>
              <w:rPr>
                <w:rFonts w:hint="eastAsia" w:ascii="仿宋" w:hAnsi="仿宋" w:eastAsia="仿宋" w:cs="仿宋"/>
                <w:sz w:val="24"/>
                <w:szCs w:val="24"/>
                <w:lang w:val="de-CH"/>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rPr>
              <w:t>1</w:t>
            </w:r>
            <w:r>
              <w:rPr>
                <w:rFonts w:hint="eastAsia" w:ascii="仿宋" w:hAnsi="仿宋" w:eastAsia="仿宋" w:cs="仿宋"/>
                <w:sz w:val="24"/>
                <w:szCs w:val="24"/>
                <w:lang w:val="de-CH" w:eastAsia="zh-CN"/>
              </w:rPr>
              <w:t>6</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阻燃</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阻燃性好，自身不燃，遇到火源时，不产生有害气体</w:t>
            </w:r>
          </w:p>
        </w:tc>
      </w:tr>
    </w:tbl>
    <w:p>
      <w:pPr>
        <w:spacing w:line="360" w:lineRule="auto"/>
        <w:rPr>
          <w:rFonts w:hint="eastAsia" w:ascii="仿宋" w:hAnsi="仿宋" w:eastAsia="仿宋" w:cs="仿宋"/>
          <w:sz w:val="21"/>
          <w:szCs w:val="21"/>
          <w:lang w:eastAsia="zh-CN"/>
        </w:rPr>
      </w:pPr>
      <w:r>
        <w:rPr>
          <w:rFonts w:hint="eastAsia" w:ascii="仿宋_GB2312" w:hAnsi="宋体" w:eastAsia="仿宋_GB2312" w:cs="Times New Roman"/>
          <w:sz w:val="28"/>
          <w:szCs w:val="28"/>
          <w:lang w:val="en-US" w:eastAsia="zh-CN"/>
        </w:rPr>
        <w:t>2</w:t>
      </w:r>
      <w:r>
        <w:rPr>
          <w:rFonts w:hint="eastAsia" w:ascii="仿宋_GB2312" w:hAnsi="宋体" w:eastAsia="仿宋_GB2312" w:cs="Times New Roman"/>
          <w:sz w:val="28"/>
          <w:szCs w:val="28"/>
          <w:lang w:eastAsia="zh-CN"/>
        </w:rPr>
        <w:t>、</w:t>
      </w:r>
      <w:r>
        <w:rPr>
          <w:rFonts w:hint="eastAsia" w:ascii="仿宋" w:hAnsi="仿宋" w:eastAsia="仿宋" w:cs="仿宋"/>
          <w:snapToGrid/>
          <w:spacing w:val="0"/>
          <w:kern w:val="2"/>
          <w:sz w:val="21"/>
          <w:szCs w:val="21"/>
          <w:lang w:val="de-CH" w:eastAsia="zh-CN"/>
        </w:rPr>
        <w:t>SCB1</w:t>
      </w:r>
      <w:r>
        <w:rPr>
          <w:rFonts w:hint="eastAsia" w:ascii="仿宋" w:hAnsi="仿宋" w:eastAsia="仿宋" w:cs="仿宋"/>
          <w:snapToGrid/>
          <w:spacing w:val="0"/>
          <w:kern w:val="2"/>
          <w:sz w:val="21"/>
          <w:szCs w:val="21"/>
          <w:lang w:val="en-US" w:eastAsia="zh-CN"/>
        </w:rPr>
        <w:t>3</w:t>
      </w:r>
      <w:r>
        <w:rPr>
          <w:rFonts w:hint="eastAsia" w:ascii="仿宋" w:hAnsi="仿宋" w:eastAsia="仿宋" w:cs="仿宋"/>
          <w:snapToGrid/>
          <w:spacing w:val="0"/>
          <w:kern w:val="2"/>
          <w:sz w:val="21"/>
          <w:szCs w:val="21"/>
          <w:lang w:val="de-CH" w:eastAsia="zh-CN"/>
        </w:rPr>
        <w:t>型低损耗环氧树脂浇注</w:t>
      </w:r>
      <w:r>
        <w:rPr>
          <w:rFonts w:hint="eastAsia" w:ascii="仿宋" w:hAnsi="仿宋" w:eastAsia="仿宋" w:cs="仿宋"/>
          <w:snapToGrid/>
          <w:spacing w:val="0"/>
          <w:kern w:val="2"/>
          <w:sz w:val="21"/>
          <w:szCs w:val="21"/>
          <w:lang w:val="en-US" w:eastAsia="zh-CN"/>
        </w:rPr>
        <w:t>3150kva</w:t>
      </w:r>
      <w:r>
        <w:rPr>
          <w:rFonts w:hint="eastAsia" w:ascii="仿宋" w:hAnsi="仿宋" w:eastAsia="仿宋" w:cs="仿宋"/>
          <w:snapToGrid/>
          <w:spacing w:val="0"/>
          <w:kern w:val="2"/>
          <w:sz w:val="21"/>
          <w:szCs w:val="21"/>
          <w:lang w:val="de-CH" w:eastAsia="zh-CN"/>
        </w:rPr>
        <w:t>干式变压器，具体参数见下表（</w:t>
      </w:r>
      <w:r>
        <w:rPr>
          <w:rFonts w:hint="eastAsia" w:ascii="仿宋" w:hAnsi="仿宋" w:eastAsia="仿宋" w:cs="仿宋"/>
          <w:sz w:val="21"/>
          <w:szCs w:val="21"/>
          <w:lang w:val="en-US" w:eastAsia="zh-CN"/>
        </w:rPr>
        <w:t>其他各项参数执行国标要求</w:t>
      </w:r>
      <w:r>
        <w:rPr>
          <w:rFonts w:hint="eastAsia" w:ascii="仿宋" w:hAnsi="仿宋" w:eastAsia="仿宋" w:cs="仿宋"/>
          <w:snapToGrid/>
          <w:spacing w:val="0"/>
          <w:kern w:val="2"/>
          <w:sz w:val="21"/>
          <w:szCs w:val="21"/>
          <w:lang w:val="de-CH" w:eastAsia="zh-CN"/>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824"/>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序号</w:t>
            </w:r>
          </w:p>
        </w:tc>
        <w:tc>
          <w:tcPr>
            <w:tcW w:w="2824"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项  目</w:t>
            </w:r>
          </w:p>
        </w:tc>
        <w:tc>
          <w:tcPr>
            <w:tcW w:w="4870"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1</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设备名称</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环氧</w:t>
            </w:r>
            <w:r>
              <w:rPr>
                <w:rFonts w:hint="eastAsia" w:ascii="仿宋" w:hAnsi="仿宋" w:eastAsia="仿宋" w:cs="仿宋"/>
                <w:sz w:val="24"/>
                <w:szCs w:val="24"/>
                <w:lang w:val="de-CH"/>
              </w:rPr>
              <w:t>树脂浇注</w:t>
            </w:r>
            <w:r>
              <w:rPr>
                <w:rFonts w:hint="eastAsia" w:ascii="仿宋" w:hAnsi="仿宋" w:eastAsia="仿宋" w:cs="仿宋"/>
                <w:sz w:val="24"/>
                <w:szCs w:val="24"/>
                <w:lang w:val="de-CH" w:eastAsia="zh-CN"/>
              </w:rPr>
              <w:t>三相</w:t>
            </w:r>
            <w:r>
              <w:rPr>
                <w:rFonts w:hint="eastAsia" w:ascii="仿宋" w:hAnsi="仿宋" w:eastAsia="仿宋" w:cs="仿宋"/>
                <w:sz w:val="24"/>
                <w:szCs w:val="24"/>
                <w:lang w:val="de-CH"/>
              </w:rPr>
              <w:t>干式</w:t>
            </w:r>
            <w:r>
              <w:rPr>
                <w:rFonts w:hint="eastAsia" w:ascii="仿宋" w:hAnsi="仿宋" w:eastAsia="仿宋" w:cs="仿宋"/>
                <w:sz w:val="24"/>
                <w:szCs w:val="24"/>
                <w:lang w:val="de-CH" w:eastAsia="zh-CN"/>
              </w:rPr>
              <w:t>电力</w:t>
            </w:r>
            <w:r>
              <w:rPr>
                <w:rFonts w:hint="eastAsia" w:ascii="仿宋" w:hAnsi="仿宋" w:eastAsia="仿宋" w:cs="仿宋"/>
                <w:sz w:val="24"/>
                <w:szCs w:val="24"/>
                <w:lang w:val="de-CH"/>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2</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型号</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SCB1</w:t>
            </w:r>
            <w:r>
              <w:rPr>
                <w:rFonts w:hint="eastAsia" w:ascii="仿宋" w:hAnsi="仿宋" w:eastAsia="仿宋" w:cs="仿宋"/>
                <w:sz w:val="24"/>
                <w:szCs w:val="24"/>
                <w:lang w:val="en-US" w:eastAsia="zh-CN"/>
              </w:rPr>
              <w:t>3</w:t>
            </w:r>
            <w:r>
              <w:rPr>
                <w:rFonts w:hint="eastAsia" w:ascii="仿宋" w:hAnsi="仿宋" w:eastAsia="仿宋" w:cs="仿宋"/>
                <w:sz w:val="24"/>
                <w:szCs w:val="24"/>
                <w:lang w:val="de-CH" w:eastAsia="zh-CN"/>
              </w:rPr>
              <w:t>-3150/10/0.4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3</w:t>
            </w:r>
          </w:p>
        </w:tc>
        <w:tc>
          <w:tcPr>
            <w:tcW w:w="2824" w:type="dxa"/>
            <w:noWrap w:val="0"/>
            <w:vAlign w:val="top"/>
          </w:tcPr>
          <w:p>
            <w:pPr>
              <w:spacing w:before="78" w:beforeLines="25" w:after="78" w:afterLines="25"/>
              <w:rPr>
                <w:rFonts w:hint="eastAsia" w:ascii="仿宋" w:hAnsi="仿宋" w:eastAsia="仿宋" w:cs="仿宋"/>
                <w:sz w:val="24"/>
                <w:szCs w:val="24"/>
              </w:rPr>
            </w:pPr>
            <w:r>
              <w:rPr>
                <w:rFonts w:hint="eastAsia" w:ascii="仿宋" w:hAnsi="仿宋" w:eastAsia="仿宋" w:cs="仿宋"/>
                <w:sz w:val="24"/>
                <w:szCs w:val="24"/>
                <w:lang w:val="de-CH"/>
              </w:rPr>
              <w:t xml:space="preserve">额定容量 </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eastAsia="zh-CN"/>
              </w:rPr>
              <w:t>3150</w:t>
            </w:r>
            <w:r>
              <w:rPr>
                <w:rFonts w:hint="eastAsia" w:ascii="仿宋" w:hAnsi="仿宋" w:eastAsia="仿宋" w:cs="仿宋"/>
                <w:sz w:val="24"/>
                <w:szCs w:val="24"/>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4</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频率</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50</w:t>
            </w:r>
            <w:r>
              <w:rPr>
                <w:rFonts w:hint="eastAsia" w:ascii="仿宋" w:hAnsi="仿宋" w:eastAsia="仿宋" w:cs="仿宋"/>
                <w:sz w:val="24"/>
                <w:szCs w:val="24"/>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5</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相数</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3相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6</w:t>
            </w:r>
          </w:p>
        </w:tc>
        <w:tc>
          <w:tcPr>
            <w:tcW w:w="2824" w:type="dxa"/>
            <w:noWrap w:val="0"/>
            <w:vAlign w:val="top"/>
          </w:tcPr>
          <w:p>
            <w:pPr>
              <w:spacing w:before="78" w:beforeLines="25" w:after="78" w:afterLines="25"/>
              <w:rPr>
                <w:rFonts w:hint="eastAsia" w:ascii="仿宋" w:hAnsi="仿宋" w:eastAsia="仿宋" w:cs="仿宋"/>
                <w:sz w:val="24"/>
                <w:szCs w:val="24"/>
              </w:rPr>
            </w:pPr>
            <w:r>
              <w:rPr>
                <w:rFonts w:hint="eastAsia" w:ascii="仿宋" w:hAnsi="仿宋" w:eastAsia="仿宋" w:cs="仿宋"/>
                <w:sz w:val="24"/>
                <w:szCs w:val="24"/>
                <w:lang w:val="de-CH"/>
              </w:rPr>
              <w:t>额定电压</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eastAsia="zh-CN"/>
              </w:rPr>
              <w:t>10</w:t>
            </w:r>
            <w:r>
              <w:rPr>
                <w:rFonts w:hint="eastAsia" w:ascii="仿宋" w:hAnsi="仿宋" w:eastAsia="仿宋" w:cs="仿宋"/>
                <w:sz w:val="24"/>
                <w:szCs w:val="24"/>
                <w:lang w:val="de-CH"/>
              </w:rPr>
              <w:t>/</w:t>
            </w:r>
            <w:r>
              <w:rPr>
                <w:rFonts w:hint="eastAsia" w:ascii="仿宋" w:hAnsi="仿宋" w:eastAsia="仿宋" w:cs="仿宋"/>
                <w:sz w:val="24"/>
                <w:szCs w:val="24"/>
                <w:lang w:val="de-CH" w:eastAsia="zh-CN"/>
              </w:rPr>
              <w:t>0.4</w:t>
            </w:r>
            <w:r>
              <w:rPr>
                <w:rFonts w:hint="eastAsia" w:ascii="仿宋" w:hAnsi="仿宋" w:eastAsia="仿宋" w:cs="仿宋"/>
                <w:sz w:val="24"/>
                <w:szCs w:val="24"/>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7</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rPr>
              <w:t>调压</w:t>
            </w:r>
            <w:r>
              <w:rPr>
                <w:rFonts w:hint="eastAsia" w:ascii="仿宋" w:hAnsi="仿宋" w:eastAsia="仿宋" w:cs="仿宋"/>
                <w:sz w:val="24"/>
                <w:szCs w:val="24"/>
                <w:lang w:val="de-CH" w:eastAsia="zh-CN"/>
              </w:rPr>
              <w:t>分接</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无励磁调压</w:t>
            </w:r>
            <w:r>
              <w:rPr>
                <w:rFonts w:hint="eastAsia" w:ascii="仿宋" w:hAnsi="仿宋" w:eastAsia="仿宋" w:cs="仿宋"/>
                <w:sz w:val="24"/>
                <w:szCs w:val="24"/>
              </w:rPr>
              <w:t>±</w:t>
            </w:r>
            <w:r>
              <w:rPr>
                <w:rFonts w:hint="eastAsia" w:ascii="仿宋" w:hAnsi="仿宋" w:eastAsia="仿宋" w:cs="仿宋"/>
                <w:sz w:val="24"/>
                <w:szCs w:val="24"/>
                <w:lang w:eastAsia="zh-CN"/>
              </w:rPr>
              <w:t>2×2.</w:t>
            </w:r>
            <w:r>
              <w:rPr>
                <w:rFonts w:hint="eastAsia" w:ascii="仿宋" w:hAnsi="仿宋" w:eastAsia="仿宋" w:cs="仿宋"/>
                <w:sz w:val="24"/>
                <w:szCs w:val="24"/>
                <w:lang w:val="de-CH"/>
              </w:rPr>
              <w: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8</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联结组别</w:t>
            </w:r>
          </w:p>
        </w:tc>
        <w:tc>
          <w:tcPr>
            <w:tcW w:w="4870" w:type="dxa"/>
            <w:noWrap w:val="0"/>
            <w:vAlign w:val="top"/>
          </w:tcPr>
          <w:p>
            <w:pPr>
              <w:spacing w:before="78" w:beforeLines="25" w:after="78" w:afterLines="25"/>
              <w:rPr>
                <w:rFonts w:hint="eastAsia"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CN"/>
              </w:rPr>
              <w:t>yn11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9</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阻抗电压</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eastAsia="zh-CN"/>
              </w:rPr>
              <w:t>6</w:t>
            </w:r>
            <w:r>
              <w:rPr>
                <w:rFonts w:hint="eastAsia" w:ascii="仿宋" w:hAnsi="仿宋" w:eastAsia="仿宋" w:cs="仿宋"/>
                <w:sz w:val="24"/>
                <w:szCs w:val="24"/>
                <w:lang w:val="de-CH"/>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10</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空载损耗 W</w:t>
            </w:r>
          </w:p>
        </w:tc>
        <w:tc>
          <w:tcPr>
            <w:tcW w:w="4870" w:type="dxa"/>
            <w:noWrap w:val="0"/>
            <w:vAlign w:val="top"/>
          </w:tcPr>
          <w:p>
            <w:pPr>
              <w:spacing w:before="78" w:beforeLines="25" w:after="78" w:afterLines="2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rPr>
            </w:pPr>
            <w:r>
              <w:rPr>
                <w:rFonts w:hint="eastAsia" w:ascii="仿宋" w:hAnsi="仿宋" w:eastAsia="仿宋" w:cs="仿宋"/>
                <w:sz w:val="24"/>
                <w:szCs w:val="24"/>
                <w:lang w:val="de-CH"/>
              </w:rPr>
              <w:t>11</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 xml:space="preserve">负载损耗(120℃) W </w:t>
            </w:r>
          </w:p>
        </w:tc>
        <w:tc>
          <w:tcPr>
            <w:tcW w:w="4870" w:type="dxa"/>
            <w:noWrap w:val="0"/>
            <w:vAlign w:val="top"/>
          </w:tcPr>
          <w:p>
            <w:pPr>
              <w:spacing w:before="78" w:beforeLines="25" w:after="78" w:afterLines="2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12</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空载电流（%）</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13</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冷却方式</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AN/AF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14</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绝缘水平</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LI75-AC35/ AC3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15</w:t>
            </w:r>
          </w:p>
        </w:tc>
        <w:tc>
          <w:tcPr>
            <w:tcW w:w="2824"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rPr>
              <w:t>绝缘等级</w:t>
            </w:r>
          </w:p>
        </w:tc>
        <w:tc>
          <w:tcPr>
            <w:tcW w:w="4870" w:type="dxa"/>
            <w:noWrap w:val="0"/>
            <w:vAlign w:val="top"/>
          </w:tcPr>
          <w:p>
            <w:pPr>
              <w:spacing w:before="78" w:beforeLines="25" w:after="78" w:afterLines="25"/>
              <w:rPr>
                <w:rFonts w:hint="eastAsia" w:ascii="仿宋" w:hAnsi="仿宋" w:eastAsia="仿宋" w:cs="仿宋"/>
                <w:sz w:val="24"/>
                <w:szCs w:val="24"/>
                <w:lang w:val="de-CH"/>
              </w:rPr>
            </w:pPr>
            <w:r>
              <w:rPr>
                <w:rFonts w:hint="eastAsia" w:ascii="仿宋" w:hAnsi="仿宋" w:eastAsia="仿宋" w:cs="仿宋"/>
                <w:sz w:val="24"/>
                <w:szCs w:val="24"/>
                <w:lang w:val="de-CH" w:eastAsia="zh-CN"/>
              </w:rPr>
              <w:t>F</w:t>
            </w:r>
            <w:r>
              <w:rPr>
                <w:rFonts w:hint="eastAsia" w:ascii="仿宋" w:hAnsi="仿宋" w:eastAsia="仿宋" w:cs="仿宋"/>
                <w:sz w:val="24"/>
                <w:szCs w:val="24"/>
                <w:lang w:val="de-CH"/>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top"/>
          </w:tcPr>
          <w:p>
            <w:pPr>
              <w:spacing w:before="78" w:beforeLines="25" w:after="78" w:afterLines="25"/>
              <w:jc w:val="center"/>
              <w:rPr>
                <w:rFonts w:hint="eastAsia" w:ascii="仿宋" w:hAnsi="仿宋" w:eastAsia="仿宋" w:cs="仿宋"/>
                <w:sz w:val="24"/>
                <w:szCs w:val="24"/>
                <w:lang w:val="de-CH" w:eastAsia="zh-CN"/>
              </w:rPr>
            </w:pPr>
            <w:r>
              <w:rPr>
                <w:rFonts w:hint="eastAsia" w:ascii="仿宋" w:hAnsi="仿宋" w:eastAsia="仿宋" w:cs="仿宋"/>
                <w:sz w:val="24"/>
                <w:szCs w:val="24"/>
                <w:lang w:val="de-CH"/>
              </w:rPr>
              <w:t>1</w:t>
            </w:r>
            <w:r>
              <w:rPr>
                <w:rFonts w:hint="eastAsia" w:ascii="仿宋" w:hAnsi="仿宋" w:eastAsia="仿宋" w:cs="仿宋"/>
                <w:sz w:val="24"/>
                <w:szCs w:val="24"/>
                <w:lang w:val="de-CH" w:eastAsia="zh-CN"/>
              </w:rPr>
              <w:t>6</w:t>
            </w:r>
          </w:p>
        </w:tc>
        <w:tc>
          <w:tcPr>
            <w:tcW w:w="2824"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阻燃</w:t>
            </w:r>
          </w:p>
        </w:tc>
        <w:tc>
          <w:tcPr>
            <w:tcW w:w="4870" w:type="dxa"/>
            <w:noWrap w:val="0"/>
            <w:vAlign w:val="top"/>
          </w:tcPr>
          <w:p>
            <w:pPr>
              <w:spacing w:before="78" w:beforeLines="25" w:after="78" w:afterLines="25"/>
              <w:rPr>
                <w:rFonts w:hint="eastAsia" w:ascii="仿宋" w:hAnsi="仿宋" w:eastAsia="仿宋" w:cs="仿宋"/>
                <w:sz w:val="24"/>
                <w:szCs w:val="24"/>
                <w:lang w:val="de-CH" w:eastAsia="zh-CN"/>
              </w:rPr>
            </w:pPr>
            <w:r>
              <w:rPr>
                <w:rFonts w:hint="eastAsia" w:ascii="仿宋" w:hAnsi="仿宋" w:eastAsia="仿宋" w:cs="仿宋"/>
                <w:sz w:val="24"/>
                <w:szCs w:val="24"/>
                <w:lang w:val="de-CH" w:eastAsia="zh-CN"/>
              </w:rPr>
              <w:t>阻燃性好，自身不燃，遇到火源时，不产生有害气体</w:t>
            </w:r>
          </w:p>
        </w:tc>
      </w:tr>
    </w:tbl>
    <w:p>
      <w:pPr>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、使用条件</w:t>
      </w:r>
    </w:p>
    <w:p>
      <w:pPr>
        <w:spacing w:line="520" w:lineRule="exact"/>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lang w:eastAsia="zh-CN"/>
        </w:rPr>
        <w:t>现场安装和和调试在投标人的技术指导和监督下由招标人完成投标人协助招标人按照标准检查安装质量、处理并解决调试投运过程中的各种问题。</w:t>
      </w:r>
    </w:p>
    <w:p>
      <w:pPr>
        <w:spacing w:line="520" w:lineRule="exact"/>
        <w:ind w:firstLine="6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投标人免费提供给招标人最终版本的图纸、资料及安装、运行、维护、修理说明书、部件清单、工厂试验报告、外形图、内部结构图、安装接线图、各种参数及产品合格证等，其中图纸应包括总装配图及安装时设备位置的精确布置图，并且应保证招标人可按照最终版的图纸资料对所供的设备进行维护，并在运行中可更换零部件等工作。</w:t>
      </w:r>
    </w:p>
    <w:p>
      <w:pPr>
        <w:spacing w:before="360" w:beforeLines="0" w:after="240" w:afterLines="0" w:line="240" w:lineRule="auto"/>
        <w:textAlignment w:val="auto"/>
        <w:rPr>
          <w:rFonts w:hint="eastAsia" w:ascii="仿宋" w:hAnsi="仿宋" w:eastAsia="仿宋" w:cs="仿宋"/>
          <w:b/>
          <w:bCs/>
          <w:snapToGrid/>
          <w:spacing w:val="0"/>
          <w:kern w:val="2"/>
          <w:sz w:val="28"/>
          <w:szCs w:val="28"/>
          <w:lang w:val="de-CH" w:eastAsia="zh-CN"/>
        </w:rPr>
      </w:pPr>
      <w:r>
        <w:rPr>
          <w:rFonts w:hint="eastAsia" w:ascii="仿宋" w:hAnsi="仿宋" w:eastAsia="仿宋" w:cs="仿宋"/>
          <w:b/>
          <w:bCs/>
          <w:snapToGrid/>
          <w:spacing w:val="0"/>
          <w:kern w:val="2"/>
          <w:sz w:val="24"/>
          <w:szCs w:val="24"/>
          <w:lang w:val="en-US" w:eastAsia="zh-CN"/>
        </w:rPr>
        <w:t>四</w:t>
      </w:r>
      <w:r>
        <w:rPr>
          <w:rFonts w:hint="eastAsia" w:ascii="仿宋" w:hAnsi="仿宋" w:eastAsia="仿宋" w:cs="仿宋"/>
          <w:b/>
          <w:bCs/>
          <w:snapToGrid/>
          <w:spacing w:val="0"/>
          <w:kern w:val="2"/>
          <w:sz w:val="28"/>
          <w:szCs w:val="28"/>
          <w:lang w:val="en-US" w:eastAsia="zh-CN"/>
        </w:rPr>
        <w:t>：</w:t>
      </w:r>
      <w:r>
        <w:rPr>
          <w:rFonts w:hint="eastAsia" w:ascii="仿宋" w:hAnsi="仿宋" w:eastAsia="仿宋" w:cs="仿宋"/>
          <w:b/>
          <w:bCs/>
          <w:snapToGrid/>
          <w:spacing w:val="0"/>
          <w:kern w:val="2"/>
          <w:sz w:val="28"/>
          <w:szCs w:val="28"/>
          <w:lang w:val="de-CH" w:eastAsia="zh-CN"/>
        </w:rPr>
        <w:t>变压器主要部件、结构的技术要求</w:t>
      </w:r>
    </w:p>
    <w:p>
      <w:pPr>
        <w:numPr>
          <w:ilvl w:val="0"/>
          <w:numId w:val="3"/>
        </w:numPr>
        <w:spacing w:before="0" w:beforeLines="0" w:after="0" w:afterLines="0" w:line="360" w:lineRule="auto"/>
        <w:ind w:left="426" w:hanging="426"/>
        <w:rPr>
          <w:rFonts w:hint="eastAsia" w:ascii="仿宋" w:hAnsi="仿宋" w:eastAsia="仿宋" w:cs="仿宋"/>
          <w:sz w:val="28"/>
          <w:szCs w:val="28"/>
        </w:rPr>
      </w:pPr>
      <w:r>
        <w:rPr>
          <w:rFonts w:hint="eastAsia" w:ascii="仿宋" w:hAnsi="仿宋" w:eastAsia="仿宋" w:cs="仿宋"/>
          <w:sz w:val="28"/>
          <w:szCs w:val="28"/>
          <w:lang w:eastAsia="zh-CN"/>
        </w:rPr>
        <w:t>线圈结构</w:t>
      </w:r>
      <w:r>
        <w:rPr>
          <w:rFonts w:hint="eastAsia" w:ascii="仿宋" w:hAnsi="仿宋" w:eastAsia="仿宋" w:cs="仿宋"/>
          <w:sz w:val="28"/>
          <w:szCs w:val="28"/>
        </w:rPr>
        <w:t>：</w:t>
      </w:r>
    </w:p>
    <w:p>
      <w:pPr>
        <w:spacing w:before="0" w:beforeLines="0" w:after="0" w:afterLines="0" w:line="360" w:lineRule="auto"/>
        <w:rPr>
          <w:rFonts w:hint="eastAsia" w:ascii="仿宋" w:hAnsi="仿宋" w:eastAsia="仿宋" w:cs="仿宋"/>
          <w:sz w:val="28"/>
          <w:szCs w:val="28"/>
        </w:rPr>
      </w:pPr>
      <w:r>
        <w:rPr>
          <w:rFonts w:hint="eastAsia" w:ascii="仿宋" w:hAnsi="仿宋" w:eastAsia="仿宋" w:cs="仿宋"/>
          <w:sz w:val="28"/>
          <w:szCs w:val="28"/>
          <w:lang w:eastAsia="zh-CN"/>
        </w:rPr>
        <w:t xml:space="preserve">   低压线圈采用于电抗高度等高的整张导体铜箔绕制，高压线圈采用分段多层导体线结构。</w:t>
      </w:r>
    </w:p>
    <w:p>
      <w:pPr>
        <w:numPr>
          <w:ilvl w:val="0"/>
          <w:numId w:val="3"/>
        </w:numPr>
        <w:spacing w:before="0" w:beforeLines="0" w:after="0" w:afterLines="0" w:line="360" w:lineRule="auto"/>
        <w:ind w:left="426" w:hanging="426"/>
        <w:rPr>
          <w:rFonts w:hint="eastAsia" w:ascii="仿宋" w:hAnsi="仿宋" w:eastAsia="仿宋" w:cs="仿宋"/>
          <w:sz w:val="28"/>
          <w:szCs w:val="28"/>
        </w:rPr>
      </w:pPr>
      <w:r>
        <w:rPr>
          <w:rFonts w:hint="eastAsia" w:ascii="仿宋" w:hAnsi="仿宋" w:eastAsia="仿宋" w:cs="仿宋"/>
          <w:sz w:val="28"/>
          <w:szCs w:val="28"/>
        </w:rPr>
        <w:t>高、低压绝缘结构</w:t>
      </w:r>
      <w:r>
        <w:rPr>
          <w:rFonts w:hint="eastAsia" w:ascii="仿宋" w:hAnsi="仿宋" w:eastAsia="仿宋" w:cs="仿宋"/>
          <w:sz w:val="28"/>
          <w:szCs w:val="28"/>
          <w:lang w:eastAsia="zh-CN"/>
        </w:rPr>
        <w:t>：</w:t>
      </w:r>
    </w:p>
    <w:p>
      <w:pPr>
        <w:spacing w:before="0" w:beforeLines="0" w:after="0" w:afterLines="0" w:line="360" w:lineRule="auto"/>
        <w:ind w:left="-2" w:leftChars="-1" w:firstLine="560" w:firstLineChars="200"/>
        <w:rPr>
          <w:rFonts w:hint="eastAsia" w:ascii="仿宋" w:hAnsi="仿宋" w:eastAsia="仿宋" w:cs="仿宋"/>
          <w:sz w:val="28"/>
          <w:szCs w:val="28"/>
        </w:rPr>
      </w:pPr>
      <w:r>
        <w:rPr>
          <w:rFonts w:hint="eastAsia" w:ascii="仿宋" w:hAnsi="仿宋" w:eastAsia="仿宋" w:cs="仿宋"/>
          <w:sz w:val="28"/>
          <w:szCs w:val="28"/>
        </w:rPr>
        <w:t>高压线圈采用</w:t>
      </w:r>
      <w:r>
        <w:rPr>
          <w:rFonts w:hint="eastAsia" w:ascii="仿宋" w:hAnsi="仿宋" w:eastAsia="仿宋" w:cs="仿宋"/>
          <w:sz w:val="28"/>
          <w:szCs w:val="28"/>
          <w:lang w:eastAsia="zh-CN"/>
        </w:rPr>
        <w:t>硅微</w:t>
      </w:r>
      <w:r>
        <w:rPr>
          <w:rFonts w:hint="eastAsia" w:ascii="仿宋" w:hAnsi="仿宋" w:eastAsia="仿宋" w:cs="仿宋"/>
          <w:sz w:val="28"/>
          <w:szCs w:val="28"/>
        </w:rPr>
        <w:t>粉填料树脂浇注。低压线圈层间绝缘采用树脂预浸复合绝缘材料。</w:t>
      </w:r>
    </w:p>
    <w:p>
      <w:pPr>
        <w:numPr>
          <w:ilvl w:val="0"/>
          <w:numId w:val="3"/>
        </w:numPr>
        <w:spacing w:before="0" w:beforeLines="0" w:after="0" w:afterLines="0" w:line="360" w:lineRule="auto"/>
        <w:ind w:left="426" w:hanging="426"/>
        <w:rPr>
          <w:rFonts w:hint="eastAsia" w:ascii="仿宋" w:hAnsi="仿宋" w:eastAsia="仿宋" w:cs="仿宋"/>
          <w:sz w:val="28"/>
          <w:szCs w:val="28"/>
        </w:rPr>
      </w:pPr>
      <w:r>
        <w:rPr>
          <w:rFonts w:hint="eastAsia" w:ascii="仿宋" w:hAnsi="仿宋" w:eastAsia="仿宋" w:cs="仿宋"/>
          <w:sz w:val="28"/>
          <w:szCs w:val="28"/>
        </w:rPr>
        <w:t>铁芯：</w:t>
      </w:r>
      <w:bookmarkStart w:id="2" w:name="_Toc353982030"/>
    </w:p>
    <w:p>
      <w:pPr>
        <w:spacing w:before="0" w:beforeLines="0" w:after="0" w:afterLines="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铁芯为硅钢片（包括卷铁式及叠铁式）。铁芯为优质冷轧、高导磁、晶粒取向硅钢片。变压器铁芯采用45°全斜接缝，心柱表面应喷涂绝缘漆，心柱采用绝缘带绑扎及拉板结构。</w:t>
      </w:r>
      <w:bookmarkEnd w:id="2"/>
    </w:p>
    <w:p>
      <w:pPr>
        <w:numPr>
          <w:ilvl w:val="0"/>
          <w:numId w:val="3"/>
        </w:numPr>
        <w:spacing w:before="0" w:beforeLines="0" w:after="0" w:afterLines="0" w:line="360" w:lineRule="auto"/>
        <w:ind w:left="0" w:firstLine="0"/>
        <w:rPr>
          <w:rFonts w:hint="eastAsia" w:ascii="仿宋" w:hAnsi="仿宋" w:eastAsia="仿宋" w:cs="仿宋"/>
          <w:sz w:val="28"/>
          <w:szCs w:val="28"/>
        </w:rPr>
      </w:pPr>
      <w:r>
        <w:rPr>
          <w:rFonts w:hint="eastAsia" w:ascii="仿宋" w:hAnsi="仿宋" w:eastAsia="仿宋" w:cs="仿宋"/>
          <w:sz w:val="28"/>
          <w:szCs w:val="28"/>
        </w:rPr>
        <w:t>变压器绝缘件应经防潮处理，铁心零件应经防锈处理。</w:t>
      </w:r>
    </w:p>
    <w:p>
      <w:pPr>
        <w:numPr>
          <w:ilvl w:val="0"/>
          <w:numId w:val="3"/>
        </w:numPr>
        <w:spacing w:before="0" w:beforeLines="0" w:after="0" w:afterLines="0" w:line="360" w:lineRule="auto"/>
        <w:ind w:left="0" w:firstLine="0"/>
        <w:rPr>
          <w:rFonts w:hint="eastAsia" w:ascii="仿宋" w:hAnsi="仿宋" w:eastAsia="仿宋" w:cs="仿宋"/>
          <w:sz w:val="28"/>
          <w:szCs w:val="28"/>
        </w:rPr>
      </w:pPr>
      <w:r>
        <w:rPr>
          <w:rFonts w:hint="eastAsia" w:ascii="仿宋" w:hAnsi="仿宋" w:eastAsia="仿宋" w:cs="仿宋"/>
          <w:sz w:val="28"/>
          <w:szCs w:val="28"/>
        </w:rPr>
        <w:t>变压器铁心和金属件均应可靠接地(铁轭螺杆除外)。接地装置应有防锈镀层，并附有明显的接地标志。</w:t>
      </w:r>
    </w:p>
    <w:p>
      <w:pPr>
        <w:numPr>
          <w:ilvl w:val="0"/>
          <w:numId w:val="3"/>
        </w:numPr>
        <w:spacing w:before="0" w:beforeLines="0" w:after="0" w:afterLines="0" w:line="360" w:lineRule="auto"/>
        <w:ind w:left="0" w:firstLine="0"/>
        <w:rPr>
          <w:rFonts w:hint="eastAsia" w:ascii="仿宋" w:hAnsi="仿宋" w:eastAsia="仿宋" w:cs="仿宋"/>
          <w:sz w:val="28"/>
          <w:szCs w:val="28"/>
        </w:rPr>
      </w:pPr>
      <w:r>
        <w:rPr>
          <w:rFonts w:hint="eastAsia" w:ascii="仿宋" w:hAnsi="仿宋" w:eastAsia="仿宋" w:cs="仿宋"/>
          <w:sz w:val="28"/>
          <w:szCs w:val="28"/>
        </w:rPr>
        <w:t>变压器一次和二次引线的接线端子，应用铜材制成，其接触表面应洁净，不得有裂纹、明显伤痕、毛刺，腐蚀斑痕缺陷及其他影响电接触和机械强度的缺陷，且应有防松措施。</w:t>
      </w:r>
    </w:p>
    <w:p>
      <w:pPr>
        <w:numPr>
          <w:ilvl w:val="0"/>
          <w:numId w:val="3"/>
        </w:numPr>
        <w:spacing w:before="0" w:beforeLines="0" w:after="0" w:afterLines="0" w:line="360" w:lineRule="auto"/>
        <w:ind w:left="0" w:firstLine="0"/>
        <w:rPr>
          <w:rFonts w:hint="eastAsia" w:ascii="仿宋" w:hAnsi="仿宋" w:eastAsia="仿宋" w:cs="仿宋"/>
          <w:sz w:val="28"/>
          <w:szCs w:val="28"/>
        </w:rPr>
      </w:pPr>
      <w:r>
        <w:rPr>
          <w:rFonts w:hint="eastAsia" w:ascii="仿宋" w:hAnsi="仿宋" w:eastAsia="仿宋" w:cs="仿宋"/>
          <w:sz w:val="28"/>
          <w:szCs w:val="28"/>
        </w:rPr>
        <w:t>变压器各绕组应有相应的接线端子标志，所有标志应牢固且耐腐蚀。</w:t>
      </w:r>
    </w:p>
    <w:p>
      <w:pPr>
        <w:numPr>
          <w:ilvl w:val="0"/>
          <w:numId w:val="3"/>
        </w:numPr>
        <w:spacing w:before="0" w:beforeLines="0" w:after="0" w:afterLines="0" w:line="360" w:lineRule="auto"/>
        <w:ind w:left="0" w:firstLine="0"/>
        <w:rPr>
          <w:rFonts w:hint="eastAsia" w:ascii="仿宋" w:hAnsi="仿宋" w:eastAsia="仿宋" w:cs="仿宋"/>
          <w:sz w:val="28"/>
          <w:szCs w:val="28"/>
        </w:rPr>
      </w:pPr>
      <w:r>
        <w:rPr>
          <w:rFonts w:hint="eastAsia" w:ascii="仿宋" w:hAnsi="仿宋" w:eastAsia="仿宋" w:cs="仿宋"/>
          <w:sz w:val="28"/>
          <w:szCs w:val="28"/>
        </w:rPr>
        <w:t>高压绕组表面(包封绕组树脂表面)易见位置，应有“高压危险”的标志。</w:t>
      </w:r>
    </w:p>
    <w:p>
      <w:pPr>
        <w:numPr>
          <w:ilvl w:val="0"/>
          <w:numId w:val="3"/>
        </w:numPr>
        <w:spacing w:before="0" w:beforeLines="0" w:after="0" w:afterLines="0" w:line="360" w:lineRule="auto"/>
        <w:ind w:left="0" w:firstLine="0"/>
        <w:rPr>
          <w:rFonts w:hint="eastAsia" w:ascii="仿宋" w:hAnsi="仿宋" w:eastAsia="仿宋" w:cs="仿宋"/>
          <w:sz w:val="28"/>
          <w:szCs w:val="28"/>
        </w:rPr>
      </w:pPr>
      <w:r>
        <w:rPr>
          <w:rFonts w:hint="eastAsia" w:ascii="仿宋" w:hAnsi="仿宋" w:eastAsia="仿宋" w:cs="仿宋"/>
          <w:sz w:val="28"/>
          <w:szCs w:val="28"/>
        </w:rPr>
        <w:t>变压器装设数显示式温度计，监测变压器运行温度，并设有测温报警跳闸接点。温度</w:t>
      </w:r>
      <w:r>
        <w:rPr>
          <w:rFonts w:hint="eastAsia" w:ascii="仿宋" w:hAnsi="仿宋" w:eastAsia="仿宋" w:cs="仿宋"/>
          <w:sz w:val="28"/>
          <w:szCs w:val="28"/>
          <w:lang w:eastAsia="zh-CN"/>
        </w:rPr>
        <w:t>显示装置</w:t>
      </w:r>
      <w:r>
        <w:rPr>
          <w:rFonts w:hint="eastAsia" w:ascii="仿宋" w:hAnsi="仿宋" w:eastAsia="仿宋" w:cs="仿宋"/>
          <w:sz w:val="28"/>
          <w:szCs w:val="28"/>
        </w:rPr>
        <w:t>应装于前柜门上。</w:t>
      </w:r>
    </w:p>
    <w:p>
      <w:pPr>
        <w:numPr>
          <w:ilvl w:val="0"/>
          <w:numId w:val="3"/>
        </w:numPr>
        <w:spacing w:before="0" w:beforeLines="0" w:after="0" w:afterLines="0" w:line="360" w:lineRule="auto"/>
        <w:ind w:left="0" w:firstLine="0"/>
        <w:rPr>
          <w:rFonts w:hint="eastAsia" w:ascii="仿宋" w:hAnsi="仿宋" w:eastAsia="仿宋" w:cs="仿宋"/>
          <w:sz w:val="28"/>
          <w:szCs w:val="28"/>
        </w:rPr>
      </w:pPr>
      <w:r>
        <w:rPr>
          <w:rFonts w:hint="eastAsia" w:ascii="仿宋" w:hAnsi="仿宋" w:eastAsia="仿宋" w:cs="仿宋"/>
          <w:sz w:val="28"/>
          <w:szCs w:val="28"/>
        </w:rPr>
        <w:t>变压器配装风冷装置，其风</w:t>
      </w:r>
      <w:r>
        <w:rPr>
          <w:rFonts w:hint="eastAsia" w:ascii="仿宋" w:hAnsi="仿宋" w:eastAsia="仿宋" w:cs="仿宋"/>
          <w:sz w:val="28"/>
          <w:szCs w:val="28"/>
          <w:lang w:eastAsia="zh-CN"/>
        </w:rPr>
        <w:t>机</w:t>
      </w:r>
      <w:r>
        <w:rPr>
          <w:rFonts w:hint="eastAsia" w:ascii="仿宋" w:hAnsi="仿宋" w:eastAsia="仿宋" w:cs="仿宋"/>
          <w:sz w:val="28"/>
          <w:szCs w:val="28"/>
        </w:rPr>
        <w:t>由</w:t>
      </w:r>
      <w:r>
        <w:rPr>
          <w:rFonts w:hint="eastAsia" w:ascii="仿宋" w:hAnsi="仿宋" w:eastAsia="仿宋" w:cs="仿宋"/>
          <w:sz w:val="28"/>
          <w:szCs w:val="28"/>
          <w:lang w:eastAsia="zh-CN"/>
        </w:rPr>
        <w:t>温度控制器</w:t>
      </w:r>
      <w:r>
        <w:rPr>
          <w:rFonts w:hint="eastAsia" w:ascii="仿宋" w:hAnsi="仿宋" w:eastAsia="仿宋" w:cs="仿宋"/>
          <w:sz w:val="28"/>
          <w:szCs w:val="28"/>
        </w:rPr>
        <w:t>自动控制，且选用低噪声的轴流风扇。</w:t>
      </w:r>
    </w:p>
    <w:p>
      <w:pPr>
        <w:numPr>
          <w:ilvl w:val="0"/>
          <w:numId w:val="3"/>
        </w:numPr>
        <w:spacing w:before="0" w:beforeLines="0" w:after="0" w:afterLines="0" w:line="360" w:lineRule="auto"/>
        <w:ind w:left="0" w:firstLine="0"/>
        <w:rPr>
          <w:rFonts w:hint="eastAsia" w:ascii="仿宋" w:hAnsi="仿宋" w:eastAsia="仿宋" w:cs="仿宋"/>
          <w:sz w:val="28"/>
          <w:szCs w:val="28"/>
        </w:rPr>
      </w:pPr>
      <w:r>
        <w:rPr>
          <w:rFonts w:hint="eastAsia" w:ascii="仿宋" w:hAnsi="仿宋" w:eastAsia="仿宋" w:cs="仿宋"/>
          <w:sz w:val="28"/>
          <w:szCs w:val="28"/>
        </w:rPr>
        <w:t>变压器外壳上设置温控装置，温度传感器实时检测三相绕组温度具有超温报警、超高温跳闸、风机自动起停等功能。</w:t>
      </w:r>
    </w:p>
    <w:p>
      <w:pPr>
        <w:numPr>
          <w:ilvl w:val="0"/>
          <w:numId w:val="3"/>
        </w:numPr>
        <w:spacing w:before="0" w:beforeLines="0" w:after="0" w:afterLines="0" w:line="360" w:lineRule="auto"/>
        <w:ind w:left="0" w:firstLine="0"/>
        <w:rPr>
          <w:rFonts w:hint="default" w:ascii="仿宋_GB2312" w:hAnsi="仿宋_GB2312" w:eastAsia="仿宋_GB2312" w:cs="仿宋_GB2312"/>
          <w:sz w:val="28"/>
          <w:szCs w:val="28"/>
          <w:lang w:val="en-US" w:eastAsia="zh-CN"/>
        </w:rPr>
      </w:pPr>
      <w:r>
        <w:rPr>
          <w:rFonts w:hint="eastAsia" w:ascii="仿宋" w:hAnsi="仿宋" w:eastAsia="仿宋" w:cs="仿宋"/>
          <w:sz w:val="28"/>
          <w:szCs w:val="28"/>
        </w:rPr>
        <w:t>每台变压器应配置冷却风扇，并满足低噪音、长寿命的使用要求。（工作电源：220V交流电源）</w:t>
      </w:r>
    </w:p>
    <w:p>
      <w:pPr>
        <w:adjustRightInd/>
        <w:snapToGrid/>
        <w:spacing w:before="0" w:beforeLines="0" w:after="0" w:afterLines="0" w:line="300" w:lineRule="auto"/>
        <w:textAlignment w:val="auto"/>
        <w:rPr>
          <w:rFonts w:hint="eastAsia" w:ascii="仿宋" w:hAnsi="仿宋" w:eastAsia="仿宋" w:cs="仿宋"/>
          <w:snapToGrid/>
          <w:spacing w:val="0"/>
          <w:kern w:val="2"/>
          <w:sz w:val="28"/>
          <w:szCs w:val="28"/>
          <w:lang w:val="de-CH" w:eastAsia="zh-CN"/>
        </w:rPr>
      </w:pPr>
      <w:r>
        <w:rPr>
          <w:rFonts w:hint="eastAsia" w:ascii="仿宋" w:hAnsi="仿宋" w:eastAsia="仿宋" w:cs="仿宋"/>
          <w:snapToGrid/>
          <w:spacing w:val="0"/>
          <w:kern w:val="2"/>
          <w:sz w:val="28"/>
          <w:szCs w:val="28"/>
          <w:lang w:val="en-US" w:eastAsia="zh-CN"/>
        </w:rPr>
        <w:t>13、</w:t>
      </w:r>
      <w:r>
        <w:rPr>
          <w:rFonts w:hint="eastAsia" w:ascii="仿宋" w:hAnsi="仿宋" w:eastAsia="仿宋" w:cs="仿宋"/>
          <w:snapToGrid/>
          <w:spacing w:val="0"/>
          <w:kern w:val="2"/>
          <w:sz w:val="28"/>
          <w:szCs w:val="28"/>
          <w:lang w:val="de-CH" w:eastAsia="zh-CN"/>
        </w:rPr>
        <w:t>GB1094.1-2013    《电力变压器  总则》</w:t>
      </w:r>
    </w:p>
    <w:p>
      <w:pPr>
        <w:adjustRightInd/>
        <w:snapToGrid/>
        <w:spacing w:before="0" w:beforeLines="0" w:after="0" w:afterLines="0" w:line="300" w:lineRule="auto"/>
        <w:textAlignment w:val="auto"/>
        <w:rPr>
          <w:rFonts w:hint="eastAsia" w:ascii="仿宋" w:hAnsi="仿宋" w:eastAsia="仿宋" w:cs="仿宋"/>
          <w:snapToGrid/>
          <w:spacing w:val="0"/>
          <w:kern w:val="2"/>
          <w:sz w:val="28"/>
          <w:szCs w:val="28"/>
          <w:lang w:val="de-CH" w:eastAsia="zh-CN"/>
        </w:rPr>
      </w:pPr>
      <w:r>
        <w:rPr>
          <w:rFonts w:hint="eastAsia" w:ascii="仿宋" w:hAnsi="仿宋" w:eastAsia="仿宋" w:cs="仿宋"/>
          <w:snapToGrid/>
          <w:spacing w:val="0"/>
          <w:kern w:val="2"/>
          <w:sz w:val="28"/>
          <w:szCs w:val="28"/>
          <w:lang w:val="en-US" w:eastAsia="zh-CN"/>
        </w:rPr>
        <w:t>14、</w:t>
      </w:r>
      <w:r>
        <w:rPr>
          <w:rFonts w:hint="eastAsia" w:ascii="仿宋" w:hAnsi="仿宋" w:eastAsia="仿宋" w:cs="仿宋"/>
          <w:snapToGrid/>
          <w:spacing w:val="0"/>
          <w:kern w:val="2"/>
          <w:sz w:val="28"/>
          <w:szCs w:val="28"/>
          <w:lang w:val="de-CH" w:eastAsia="zh-CN"/>
        </w:rPr>
        <w:t>GB1094.2-2013    《电力变压器  温升》</w:t>
      </w:r>
    </w:p>
    <w:p>
      <w:pPr>
        <w:adjustRightInd/>
        <w:snapToGrid/>
        <w:spacing w:before="0" w:beforeLines="0" w:after="0" w:afterLines="0" w:line="300" w:lineRule="auto"/>
        <w:textAlignment w:val="auto"/>
        <w:rPr>
          <w:rFonts w:hint="eastAsia" w:ascii="仿宋" w:hAnsi="仿宋" w:eastAsia="仿宋" w:cs="仿宋"/>
          <w:snapToGrid/>
          <w:spacing w:val="0"/>
          <w:kern w:val="2"/>
          <w:sz w:val="28"/>
          <w:szCs w:val="28"/>
          <w:lang w:val="de-CH" w:eastAsia="zh-CN"/>
        </w:rPr>
      </w:pPr>
      <w:r>
        <w:rPr>
          <w:rFonts w:hint="eastAsia" w:ascii="仿宋" w:hAnsi="仿宋" w:eastAsia="仿宋" w:cs="仿宋"/>
          <w:snapToGrid/>
          <w:spacing w:val="0"/>
          <w:kern w:val="2"/>
          <w:sz w:val="28"/>
          <w:szCs w:val="28"/>
          <w:lang w:val="en-US" w:eastAsia="zh-CN"/>
        </w:rPr>
        <w:t>15、</w:t>
      </w:r>
      <w:r>
        <w:rPr>
          <w:rFonts w:hint="eastAsia" w:ascii="仿宋" w:hAnsi="仿宋" w:eastAsia="仿宋" w:cs="仿宋"/>
          <w:snapToGrid/>
          <w:spacing w:val="0"/>
          <w:kern w:val="2"/>
          <w:sz w:val="28"/>
          <w:szCs w:val="28"/>
          <w:lang w:val="de-CH" w:eastAsia="zh-CN"/>
        </w:rPr>
        <w:t>GB1094.3-2003    《电力变压器  绝缘水平、绝缘试验和外绝缘的空气间隙》</w:t>
      </w:r>
    </w:p>
    <w:p>
      <w:pPr>
        <w:adjustRightInd/>
        <w:snapToGrid/>
        <w:spacing w:before="0" w:beforeLines="0" w:after="0" w:afterLines="0" w:line="300" w:lineRule="auto"/>
        <w:textAlignment w:val="auto"/>
        <w:rPr>
          <w:rFonts w:hint="eastAsia" w:ascii="仿宋" w:hAnsi="仿宋" w:eastAsia="仿宋" w:cs="仿宋"/>
          <w:snapToGrid/>
          <w:spacing w:val="0"/>
          <w:kern w:val="2"/>
          <w:sz w:val="28"/>
          <w:szCs w:val="28"/>
          <w:lang w:val="de-CH" w:eastAsia="zh-CN"/>
        </w:rPr>
      </w:pPr>
      <w:r>
        <w:rPr>
          <w:rFonts w:hint="eastAsia" w:ascii="仿宋" w:hAnsi="仿宋" w:eastAsia="仿宋" w:cs="仿宋"/>
          <w:snapToGrid/>
          <w:spacing w:val="0"/>
          <w:kern w:val="2"/>
          <w:sz w:val="28"/>
          <w:szCs w:val="28"/>
          <w:lang w:val="en-US" w:eastAsia="zh-CN"/>
        </w:rPr>
        <w:t>16、</w:t>
      </w:r>
      <w:r>
        <w:rPr>
          <w:rFonts w:hint="eastAsia" w:ascii="仿宋" w:hAnsi="仿宋" w:eastAsia="仿宋" w:cs="仿宋"/>
          <w:snapToGrid/>
          <w:spacing w:val="0"/>
          <w:kern w:val="2"/>
          <w:sz w:val="28"/>
          <w:szCs w:val="28"/>
          <w:lang w:val="de-CH" w:eastAsia="zh-CN"/>
        </w:rPr>
        <w:t>GB1094.5-2003    《电力变压器  承受短路的能力》</w:t>
      </w:r>
    </w:p>
    <w:p>
      <w:pPr>
        <w:adjustRightInd/>
        <w:snapToGrid/>
        <w:spacing w:before="0" w:beforeLines="0" w:after="0" w:afterLines="0" w:line="300" w:lineRule="auto"/>
        <w:textAlignment w:val="auto"/>
        <w:rPr>
          <w:rFonts w:hint="eastAsia" w:ascii="仿宋" w:hAnsi="仿宋" w:eastAsia="仿宋" w:cs="仿宋"/>
          <w:snapToGrid/>
          <w:spacing w:val="0"/>
          <w:kern w:val="2"/>
          <w:sz w:val="28"/>
          <w:szCs w:val="28"/>
          <w:lang w:val="de-CH" w:eastAsia="zh-CN"/>
        </w:rPr>
      </w:pPr>
      <w:r>
        <w:rPr>
          <w:rFonts w:hint="eastAsia" w:ascii="仿宋" w:hAnsi="仿宋" w:eastAsia="仿宋" w:cs="仿宋"/>
          <w:snapToGrid/>
          <w:spacing w:val="0"/>
          <w:kern w:val="2"/>
          <w:sz w:val="28"/>
          <w:szCs w:val="28"/>
          <w:lang w:val="en-US" w:eastAsia="zh-CN"/>
        </w:rPr>
        <w:t>17、</w:t>
      </w:r>
      <w:r>
        <w:rPr>
          <w:rFonts w:hint="eastAsia" w:ascii="仿宋" w:hAnsi="仿宋" w:eastAsia="仿宋" w:cs="仿宋"/>
          <w:snapToGrid/>
          <w:spacing w:val="0"/>
          <w:kern w:val="2"/>
          <w:sz w:val="28"/>
          <w:szCs w:val="28"/>
          <w:lang w:val="de-CH" w:eastAsia="zh-CN"/>
        </w:rPr>
        <w:t>GB1094.11-2007   《干式电力变压器》</w:t>
      </w:r>
    </w:p>
    <w:p>
      <w:pPr>
        <w:adjustRightInd/>
        <w:snapToGrid/>
        <w:spacing w:before="0" w:beforeLines="0" w:after="0" w:afterLines="0" w:line="300" w:lineRule="auto"/>
        <w:textAlignment w:val="auto"/>
        <w:rPr>
          <w:rFonts w:hint="eastAsia" w:ascii="仿宋" w:hAnsi="仿宋" w:eastAsia="仿宋" w:cs="仿宋"/>
          <w:snapToGrid/>
          <w:spacing w:val="0"/>
          <w:kern w:val="2"/>
          <w:sz w:val="28"/>
          <w:szCs w:val="28"/>
          <w:lang w:val="de-CH" w:eastAsia="zh-CN"/>
        </w:rPr>
      </w:pPr>
      <w:r>
        <w:rPr>
          <w:rFonts w:hint="eastAsia" w:ascii="仿宋" w:hAnsi="仿宋" w:eastAsia="仿宋" w:cs="仿宋"/>
          <w:snapToGrid/>
          <w:spacing w:val="0"/>
          <w:kern w:val="2"/>
          <w:sz w:val="28"/>
          <w:szCs w:val="28"/>
          <w:lang w:val="en-US" w:eastAsia="zh-CN"/>
        </w:rPr>
        <w:t>18、</w:t>
      </w:r>
      <w:r>
        <w:rPr>
          <w:rFonts w:hint="eastAsia" w:ascii="仿宋" w:hAnsi="仿宋" w:eastAsia="仿宋" w:cs="仿宋"/>
          <w:snapToGrid/>
          <w:spacing w:val="0"/>
          <w:kern w:val="2"/>
          <w:sz w:val="28"/>
          <w:szCs w:val="28"/>
          <w:lang w:val="de-CH" w:eastAsia="zh-CN"/>
        </w:rPr>
        <w:t>GB/T10228-2015   《干式电力变压器技术参数和要求》</w:t>
      </w:r>
    </w:p>
    <w:p>
      <w:pPr>
        <w:adjustRightInd/>
        <w:snapToGrid/>
        <w:spacing w:before="0" w:beforeLines="0" w:after="0" w:afterLines="0" w:line="300" w:lineRule="auto"/>
        <w:textAlignment w:val="auto"/>
        <w:rPr>
          <w:rFonts w:hint="eastAsia" w:ascii="仿宋" w:hAnsi="仿宋" w:eastAsia="仿宋" w:cs="仿宋"/>
          <w:snapToGrid/>
          <w:spacing w:val="0"/>
          <w:kern w:val="2"/>
          <w:sz w:val="28"/>
          <w:szCs w:val="28"/>
          <w:lang w:val="de-CH" w:eastAsia="zh-CN"/>
        </w:rPr>
      </w:pPr>
      <w:r>
        <w:rPr>
          <w:rFonts w:hint="eastAsia" w:ascii="仿宋" w:hAnsi="仿宋" w:eastAsia="仿宋" w:cs="仿宋"/>
          <w:snapToGrid/>
          <w:spacing w:val="0"/>
          <w:kern w:val="2"/>
          <w:sz w:val="28"/>
          <w:szCs w:val="28"/>
          <w:lang w:val="en-US" w:eastAsia="zh-CN"/>
        </w:rPr>
        <w:t>19、</w:t>
      </w:r>
      <w:r>
        <w:rPr>
          <w:rFonts w:hint="eastAsia" w:ascii="仿宋" w:hAnsi="仿宋" w:eastAsia="仿宋" w:cs="仿宋"/>
          <w:snapToGrid/>
          <w:spacing w:val="0"/>
          <w:kern w:val="2"/>
          <w:sz w:val="28"/>
          <w:szCs w:val="28"/>
          <w:lang w:val="de-CH" w:eastAsia="zh-CN"/>
        </w:rPr>
        <w:t>GB/T1094.12-2013 《干式电力变压器负载导则》</w:t>
      </w:r>
    </w:p>
    <w:p>
      <w:pPr>
        <w:adjustRightInd/>
        <w:snapToGrid/>
        <w:spacing w:before="0" w:beforeLines="0" w:after="0" w:afterLines="0" w:line="300" w:lineRule="auto"/>
        <w:textAlignment w:val="auto"/>
        <w:rPr>
          <w:rFonts w:hint="eastAsia" w:ascii="仿宋" w:hAnsi="仿宋" w:eastAsia="仿宋" w:cs="仿宋"/>
          <w:snapToGrid/>
          <w:spacing w:val="0"/>
          <w:kern w:val="2"/>
          <w:sz w:val="28"/>
          <w:szCs w:val="28"/>
          <w:lang w:val="de-CH" w:eastAsia="zh-CN"/>
        </w:rPr>
      </w:pPr>
      <w:r>
        <w:rPr>
          <w:rFonts w:hint="eastAsia" w:ascii="仿宋" w:hAnsi="仿宋" w:eastAsia="仿宋" w:cs="仿宋"/>
          <w:snapToGrid/>
          <w:spacing w:val="0"/>
          <w:kern w:val="2"/>
          <w:sz w:val="28"/>
          <w:szCs w:val="28"/>
          <w:lang w:val="en-US" w:eastAsia="zh-CN"/>
        </w:rPr>
        <w:t>20、</w:t>
      </w:r>
      <w:r>
        <w:rPr>
          <w:rFonts w:hint="eastAsia" w:ascii="仿宋" w:hAnsi="仿宋" w:eastAsia="仿宋" w:cs="仿宋"/>
          <w:snapToGrid/>
          <w:spacing w:val="0"/>
          <w:kern w:val="2"/>
          <w:sz w:val="28"/>
          <w:szCs w:val="28"/>
          <w:lang w:val="de-CH" w:eastAsia="zh-CN"/>
        </w:rPr>
        <w:t>GB4208-2008      《外壳防护等级（IP代码）》</w:t>
      </w:r>
    </w:p>
    <w:p>
      <w:pPr>
        <w:adjustRightInd/>
        <w:snapToGrid/>
        <w:spacing w:before="0" w:beforeLines="0" w:after="0" w:afterLines="0" w:line="300" w:lineRule="auto"/>
        <w:textAlignment w:val="auto"/>
        <w:rPr>
          <w:rFonts w:hint="eastAsia" w:ascii="仿宋" w:hAnsi="仿宋" w:eastAsia="仿宋" w:cs="仿宋"/>
          <w:snapToGrid/>
          <w:spacing w:val="0"/>
          <w:kern w:val="2"/>
          <w:sz w:val="28"/>
          <w:szCs w:val="28"/>
          <w:lang w:val="de-CH" w:eastAsia="zh-CN"/>
        </w:rPr>
      </w:pPr>
      <w:r>
        <w:rPr>
          <w:rFonts w:hint="eastAsia" w:ascii="仿宋" w:hAnsi="仿宋" w:eastAsia="仿宋" w:cs="仿宋"/>
          <w:snapToGrid/>
          <w:spacing w:val="0"/>
          <w:kern w:val="2"/>
          <w:sz w:val="28"/>
          <w:szCs w:val="28"/>
          <w:lang w:val="en-US" w:eastAsia="zh-CN"/>
        </w:rPr>
        <w:t>21、</w:t>
      </w:r>
      <w:r>
        <w:rPr>
          <w:rFonts w:hint="eastAsia" w:ascii="仿宋" w:hAnsi="仿宋" w:eastAsia="仿宋" w:cs="仿宋"/>
          <w:snapToGrid/>
          <w:spacing w:val="0"/>
          <w:kern w:val="2"/>
          <w:sz w:val="28"/>
          <w:szCs w:val="28"/>
          <w:lang w:val="de-CH" w:eastAsia="zh-CN"/>
        </w:rPr>
        <w:t>IEC60076         《电力变压器》</w:t>
      </w:r>
    </w:p>
    <w:p>
      <w:pPr>
        <w:adjustRightInd/>
        <w:snapToGrid/>
        <w:spacing w:before="0" w:beforeLines="0" w:after="0" w:afterLines="0" w:line="300" w:lineRule="auto"/>
        <w:textAlignment w:val="auto"/>
        <w:rPr>
          <w:rFonts w:hint="eastAsia" w:ascii="仿宋" w:hAnsi="仿宋" w:eastAsia="仿宋" w:cs="仿宋"/>
          <w:sz w:val="28"/>
          <w:szCs w:val="28"/>
          <w:lang w:val="en-US" w:eastAsia="zh-CN"/>
        </w:rPr>
      </w:pPr>
      <w:r>
        <w:rPr>
          <w:rFonts w:hint="eastAsia" w:ascii="仿宋" w:hAnsi="仿宋" w:eastAsia="仿宋" w:cs="仿宋"/>
          <w:snapToGrid/>
          <w:spacing w:val="0"/>
          <w:kern w:val="2"/>
          <w:sz w:val="28"/>
          <w:szCs w:val="28"/>
          <w:lang w:val="en-US" w:eastAsia="zh-CN"/>
        </w:rPr>
        <w:t>22、</w:t>
      </w:r>
      <w:r>
        <w:rPr>
          <w:rFonts w:hint="eastAsia" w:ascii="仿宋" w:hAnsi="仿宋" w:eastAsia="仿宋" w:cs="仿宋"/>
          <w:snapToGrid/>
          <w:spacing w:val="0"/>
          <w:kern w:val="2"/>
          <w:sz w:val="28"/>
          <w:szCs w:val="28"/>
          <w:lang w:val="de-CH" w:eastAsia="zh-CN"/>
        </w:rPr>
        <w:t>IEC60076.11      《干式电力变压器》</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23、GB311.1《高压输变电设备的绝缘配合》</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24、、GB4109《高压套管技术条件》</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25、GB763《交流高压电气长期工作时的发热》</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26、GB5273《变压器、高压电器和套管的接线端子》</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27、GB7328《变压器和电抗器的声级测定》</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28、GB7449《电力变压器和电抗器的雷电冲击和操作冲击试验导则》</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29、GB5027《电力设备典型消防规程》</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30、GB191《包装储运标志》</w:t>
      </w:r>
    </w:p>
    <w:p>
      <w:pPr>
        <w:numPr>
          <w:ilvl w:val="0"/>
          <w:numId w:val="0"/>
        </w:num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31、GB10237《电力变压器绝缘水和绝缘试验外绝缘的空气间隙》</w:t>
      </w:r>
    </w:p>
    <w:p>
      <w:pPr>
        <w:numPr>
          <w:ilvl w:val="0"/>
          <w:numId w:val="0"/>
        </w:numPr>
        <w:spacing w:line="240" w:lineRule="auto"/>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以上标准按照最新版本执行</w:t>
      </w:r>
    </w:p>
    <w:p>
      <w:pPr>
        <w:numPr>
          <w:ilvl w:val="0"/>
          <w:numId w:val="0"/>
        </w:numPr>
        <w:spacing w:line="24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五、质量保证、服务和试验</w:t>
      </w:r>
    </w:p>
    <w:p>
      <w:pPr>
        <w:numPr>
          <w:ilvl w:val="0"/>
          <w:numId w:val="0"/>
        </w:numPr>
        <w:spacing w:line="240" w:lineRule="auto"/>
        <w:ind w:firstLine="562" w:firstLineChars="200"/>
        <w:rPr>
          <w:rFonts w:hint="eastAsia" w:ascii="仿宋" w:hAnsi="仿宋" w:eastAsia="仿宋" w:cs="仿宋"/>
          <w:b/>
          <w:bCs/>
          <w:snapToGrid/>
          <w:spacing w:val="0"/>
          <w:kern w:val="2"/>
          <w:sz w:val="28"/>
          <w:szCs w:val="28"/>
          <w:lang w:val="de-CH" w:eastAsia="zh-CN"/>
        </w:rPr>
      </w:pPr>
      <w:r>
        <w:rPr>
          <w:rFonts w:hint="eastAsia" w:ascii="仿宋" w:hAnsi="仿宋" w:eastAsia="仿宋" w:cs="仿宋"/>
          <w:b/>
          <w:bCs/>
          <w:snapToGrid/>
          <w:spacing w:val="0"/>
          <w:kern w:val="2"/>
          <w:sz w:val="28"/>
          <w:szCs w:val="28"/>
          <w:lang w:val="en-US" w:eastAsia="zh-CN"/>
        </w:rPr>
        <w:t>1、</w:t>
      </w:r>
      <w:r>
        <w:rPr>
          <w:rFonts w:hint="eastAsia" w:ascii="仿宋" w:hAnsi="仿宋" w:eastAsia="仿宋" w:cs="仿宋"/>
          <w:b/>
          <w:bCs/>
          <w:snapToGrid/>
          <w:spacing w:val="0"/>
          <w:kern w:val="2"/>
          <w:sz w:val="28"/>
          <w:szCs w:val="28"/>
          <w:lang w:val="de-CH" w:eastAsia="zh-CN"/>
        </w:rPr>
        <w:t>试验项目：</w:t>
      </w:r>
    </w:p>
    <w:p>
      <w:pPr>
        <w:spacing w:before="218" w:after="218" w:line="240" w:lineRule="auto"/>
        <w:ind w:firstLine="464" w:firstLineChars="166"/>
        <w:rPr>
          <w:rFonts w:hint="eastAsia" w:ascii="仿宋" w:hAnsi="仿宋" w:eastAsia="仿宋" w:cs="仿宋"/>
          <w:sz w:val="28"/>
          <w:szCs w:val="28"/>
          <w:lang w:val="de-CH"/>
        </w:rPr>
      </w:pPr>
      <w:r>
        <w:rPr>
          <w:rFonts w:hint="eastAsia" w:ascii="仿宋" w:hAnsi="仿宋" w:eastAsia="仿宋" w:cs="仿宋"/>
          <w:sz w:val="28"/>
          <w:szCs w:val="28"/>
          <w:lang w:val="en-US" w:eastAsia="zh-CN"/>
        </w:rPr>
        <w:t>a、</w:t>
      </w:r>
      <w:r>
        <w:rPr>
          <w:rFonts w:hint="eastAsia" w:ascii="仿宋" w:hAnsi="仿宋" w:eastAsia="仿宋" w:cs="仿宋"/>
          <w:sz w:val="28"/>
          <w:szCs w:val="28"/>
          <w:lang w:val="de-CH"/>
        </w:rPr>
        <w:t>绕组电阻测量</w:t>
      </w:r>
    </w:p>
    <w:p>
      <w:pPr>
        <w:spacing w:before="218" w:after="218" w:line="240" w:lineRule="auto"/>
        <w:ind w:firstLine="464" w:firstLineChars="166"/>
        <w:rPr>
          <w:rFonts w:hint="eastAsia" w:ascii="仿宋" w:hAnsi="仿宋" w:eastAsia="仿宋" w:cs="仿宋"/>
          <w:sz w:val="28"/>
          <w:szCs w:val="28"/>
          <w:lang w:val="de-CH"/>
        </w:rPr>
      </w:pPr>
      <w:r>
        <w:rPr>
          <w:rFonts w:hint="eastAsia" w:ascii="仿宋" w:hAnsi="仿宋" w:eastAsia="仿宋" w:cs="仿宋"/>
          <w:sz w:val="28"/>
          <w:szCs w:val="28"/>
          <w:lang w:val="en-US" w:eastAsia="zh-CN"/>
        </w:rPr>
        <w:t>b、</w:t>
      </w:r>
      <w:r>
        <w:rPr>
          <w:rFonts w:hint="eastAsia" w:ascii="仿宋" w:hAnsi="仿宋" w:eastAsia="仿宋" w:cs="仿宋"/>
          <w:sz w:val="28"/>
          <w:szCs w:val="28"/>
          <w:lang w:val="de-CH"/>
        </w:rPr>
        <w:t>电压比与联接组别的校定</w:t>
      </w:r>
    </w:p>
    <w:p>
      <w:pPr>
        <w:spacing w:before="218" w:after="218" w:line="240" w:lineRule="auto"/>
        <w:ind w:firstLine="464" w:firstLineChars="166"/>
        <w:rPr>
          <w:rFonts w:hint="eastAsia" w:ascii="仿宋" w:hAnsi="仿宋" w:eastAsia="仿宋" w:cs="仿宋"/>
          <w:sz w:val="28"/>
          <w:szCs w:val="28"/>
          <w:lang w:val="de-CH"/>
        </w:rPr>
      </w:pPr>
      <w:r>
        <w:rPr>
          <w:rFonts w:hint="eastAsia" w:ascii="仿宋" w:hAnsi="仿宋" w:eastAsia="仿宋" w:cs="仿宋"/>
          <w:sz w:val="28"/>
          <w:szCs w:val="28"/>
          <w:lang w:val="en-US" w:eastAsia="zh-CN"/>
        </w:rPr>
        <w:t>c、</w:t>
      </w:r>
      <w:r>
        <w:rPr>
          <w:rFonts w:hint="eastAsia" w:ascii="仿宋" w:hAnsi="仿宋" w:eastAsia="仿宋" w:cs="仿宋"/>
          <w:sz w:val="28"/>
          <w:szCs w:val="28"/>
          <w:lang w:val="de-CH"/>
        </w:rPr>
        <w:t>绝缘电阻测量</w:t>
      </w:r>
    </w:p>
    <w:p>
      <w:pPr>
        <w:spacing w:before="218" w:after="218" w:line="240" w:lineRule="auto"/>
        <w:ind w:firstLine="464" w:firstLineChars="166"/>
        <w:rPr>
          <w:rFonts w:hint="eastAsia" w:ascii="仿宋" w:hAnsi="仿宋" w:eastAsia="仿宋" w:cs="仿宋"/>
          <w:sz w:val="28"/>
          <w:szCs w:val="28"/>
          <w:lang w:val="de-CH"/>
        </w:rPr>
      </w:pPr>
      <w:r>
        <w:rPr>
          <w:rFonts w:hint="eastAsia" w:ascii="仿宋" w:hAnsi="仿宋" w:eastAsia="仿宋" w:cs="仿宋"/>
          <w:sz w:val="28"/>
          <w:szCs w:val="28"/>
          <w:lang w:val="en-US" w:eastAsia="zh-CN"/>
        </w:rPr>
        <w:t>d、</w:t>
      </w:r>
      <w:r>
        <w:rPr>
          <w:rFonts w:hint="eastAsia" w:ascii="仿宋" w:hAnsi="仿宋" w:eastAsia="仿宋" w:cs="仿宋"/>
          <w:sz w:val="28"/>
          <w:szCs w:val="28"/>
          <w:lang w:val="de-CH"/>
        </w:rPr>
        <w:t>工频耐压试验</w:t>
      </w:r>
    </w:p>
    <w:p>
      <w:pPr>
        <w:spacing w:before="218" w:after="218" w:line="240" w:lineRule="auto"/>
        <w:ind w:firstLine="464" w:firstLineChars="166"/>
        <w:rPr>
          <w:rFonts w:hint="eastAsia" w:ascii="仿宋" w:hAnsi="仿宋" w:eastAsia="仿宋" w:cs="仿宋"/>
          <w:sz w:val="28"/>
          <w:szCs w:val="28"/>
          <w:lang w:val="de-CH"/>
        </w:rPr>
      </w:pPr>
      <w:r>
        <w:rPr>
          <w:rFonts w:hint="eastAsia" w:ascii="仿宋" w:hAnsi="仿宋" w:eastAsia="仿宋" w:cs="仿宋"/>
          <w:sz w:val="28"/>
          <w:szCs w:val="28"/>
          <w:lang w:val="en-US" w:eastAsia="zh-CN"/>
        </w:rPr>
        <w:t>e、</w:t>
      </w:r>
      <w:r>
        <w:rPr>
          <w:rFonts w:hint="eastAsia" w:ascii="仿宋" w:hAnsi="仿宋" w:eastAsia="仿宋" w:cs="仿宋"/>
          <w:sz w:val="28"/>
          <w:szCs w:val="28"/>
          <w:lang w:val="de-CH"/>
        </w:rPr>
        <w:t>感应耐压试验</w:t>
      </w:r>
    </w:p>
    <w:p>
      <w:pPr>
        <w:spacing w:before="218" w:after="218" w:line="240" w:lineRule="auto"/>
        <w:ind w:firstLine="464" w:firstLineChars="166"/>
        <w:rPr>
          <w:rFonts w:hint="eastAsia" w:ascii="仿宋" w:hAnsi="仿宋" w:eastAsia="仿宋" w:cs="仿宋"/>
          <w:sz w:val="28"/>
          <w:szCs w:val="28"/>
          <w:lang w:val="de-CH"/>
        </w:rPr>
      </w:pPr>
      <w:r>
        <w:rPr>
          <w:rFonts w:hint="eastAsia" w:ascii="仿宋" w:hAnsi="仿宋" w:eastAsia="仿宋" w:cs="仿宋"/>
          <w:sz w:val="28"/>
          <w:szCs w:val="28"/>
          <w:lang w:val="en-US" w:eastAsia="zh-CN"/>
        </w:rPr>
        <w:t>h、</w:t>
      </w:r>
      <w:r>
        <w:rPr>
          <w:rFonts w:hint="eastAsia" w:ascii="仿宋" w:hAnsi="仿宋" w:eastAsia="仿宋" w:cs="仿宋"/>
          <w:sz w:val="28"/>
          <w:szCs w:val="28"/>
          <w:lang w:val="de-CH"/>
        </w:rPr>
        <w:t>空载损耗及空载电流测量</w:t>
      </w:r>
    </w:p>
    <w:p>
      <w:pPr>
        <w:spacing w:before="218" w:after="218" w:line="240" w:lineRule="auto"/>
        <w:ind w:firstLine="464" w:firstLineChars="166"/>
        <w:rPr>
          <w:rFonts w:hint="eastAsia" w:ascii="仿宋" w:hAnsi="仿宋" w:eastAsia="仿宋" w:cs="仿宋"/>
          <w:sz w:val="28"/>
          <w:szCs w:val="28"/>
          <w:lang w:val="de-CH"/>
        </w:rPr>
      </w:pPr>
      <w:r>
        <w:rPr>
          <w:rFonts w:hint="eastAsia" w:ascii="仿宋" w:hAnsi="仿宋" w:eastAsia="仿宋" w:cs="仿宋"/>
          <w:sz w:val="28"/>
          <w:szCs w:val="28"/>
          <w:lang w:val="en-US" w:eastAsia="zh-CN"/>
        </w:rPr>
        <w:t>i、</w:t>
      </w:r>
      <w:r>
        <w:rPr>
          <w:rFonts w:hint="eastAsia" w:ascii="仿宋" w:hAnsi="仿宋" w:eastAsia="仿宋" w:cs="仿宋"/>
          <w:sz w:val="28"/>
          <w:szCs w:val="28"/>
          <w:lang w:val="de-CH"/>
        </w:rPr>
        <w:t>阻抗电压及负载损耗的测量</w:t>
      </w:r>
    </w:p>
    <w:p>
      <w:pPr>
        <w:spacing w:before="218" w:after="218" w:line="240" w:lineRule="auto"/>
        <w:ind w:firstLine="467" w:firstLineChars="166"/>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2、质量保证</w:t>
      </w:r>
    </w:p>
    <w:p>
      <w:pPr>
        <w:numPr>
          <w:ilvl w:val="0"/>
          <w:numId w:val="0"/>
        </w:numPr>
        <w:spacing w:line="240" w:lineRule="auto"/>
        <w:ind w:left="642" w:left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2.1投标人应保证制造过程的所有工艺和材料试验等（包括投标人的外购件在内），均应符合本规范的规定，若招标人根据运行经验指定投标人提供某种外购零部件，投标人应积极配合。</w:t>
      </w:r>
    </w:p>
    <w:p>
      <w:pPr>
        <w:numPr>
          <w:ilvl w:val="0"/>
          <w:numId w:val="0"/>
        </w:numPr>
        <w:spacing w:line="240" w:lineRule="auto"/>
        <w:ind w:left="642" w:left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2.2外观合格，油箱不得损伤和出现不允许的永久变形，附属及配套设备必须满足本规范的有关规定的厂标和行业标准的要求并提供实验报告和产品合格证。</w:t>
      </w:r>
    </w:p>
    <w:p>
      <w:pPr>
        <w:numPr>
          <w:ilvl w:val="0"/>
          <w:numId w:val="0"/>
        </w:numPr>
        <w:spacing w:line="240" w:lineRule="auto"/>
        <w:ind w:left="642" w:left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2.3投标人应有准守本规范中各条款和工作项目的ISO900-GB/T1900质量保证体系，该质量保证体系已经团购国家认证和正常运转</w:t>
      </w:r>
    </w:p>
    <w:p>
      <w:pPr>
        <w:numPr>
          <w:ilvl w:val="0"/>
          <w:numId w:val="0"/>
        </w:numPr>
        <w:spacing w:line="240" w:lineRule="auto"/>
        <w:ind w:left="642" w:leftChars="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2.4变压器均应进行型式试验、出厂实验（例行试验）、现场实验，上述实验均应符合GB1094要求。</w:t>
      </w:r>
    </w:p>
    <w:p>
      <w:pPr>
        <w:numPr>
          <w:ilvl w:val="0"/>
          <w:numId w:val="0"/>
        </w:numPr>
        <w:spacing w:line="240" w:lineRule="auto"/>
        <w:ind w:left="642" w:left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2.5变压器在规定的使用条件和负载下运行，并安照使用说明书进行安装和维护，预期寿命应不少于20年。</w:t>
      </w:r>
    </w:p>
    <w:p>
      <w:pPr>
        <w:numPr>
          <w:ilvl w:val="0"/>
          <w:numId w:val="0"/>
        </w:numPr>
        <w:spacing w:line="240" w:lineRule="auto"/>
        <w:ind w:left="642" w:leftChars="0"/>
        <w:rPr>
          <w:rFonts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2.6组装后的质量要求：变压器运到现场后，应保证不须经内部检查而能可靠的投入运行，并能在额定电压下冲击合闸3次而无异常现象。</w:t>
      </w:r>
    </w:p>
    <w:p>
      <w:pPr>
        <w:spacing w:line="520" w:lineRule="exact"/>
        <w:ind w:firstLine="600"/>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服务</w:t>
      </w:r>
      <w:r>
        <w:rPr>
          <w:rFonts w:hint="eastAsia" w:ascii="仿宋" w:hAnsi="仿宋" w:eastAsia="仿宋" w:cs="仿宋"/>
          <w:b/>
          <w:bCs/>
          <w:sz w:val="28"/>
          <w:szCs w:val="28"/>
          <w:lang w:val="en-US" w:eastAsia="zh-CN"/>
        </w:rPr>
        <w:t>:</w:t>
      </w:r>
      <w:r>
        <w:rPr>
          <w:rFonts w:hint="eastAsia" w:ascii="仿宋" w:hAnsi="仿宋" w:eastAsia="仿宋" w:cs="仿宋"/>
          <w:sz w:val="28"/>
          <w:szCs w:val="28"/>
        </w:rPr>
        <w:t>正常使用条件下，质量保证期内我公司无条件进行免费处理；质量保证期外，终身提供维修服务。免费指导安装调试。</w:t>
      </w:r>
    </w:p>
    <w:p>
      <w:pPr>
        <w:tabs>
          <w:tab w:val="left" w:pos="5880"/>
        </w:tabs>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报价单格式：</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3"/>
        <w:gridCol w:w="1653"/>
        <w:gridCol w:w="6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tabs>
                <w:tab w:val="left" w:pos="5880"/>
              </w:tabs>
              <w:spacing w:line="360" w:lineRule="auto"/>
              <w:ind w:right="70"/>
              <w:jc w:val="center"/>
              <w:rPr>
                <w:rFonts w:ascii="仿宋_GB2312" w:hAnsi="宋体" w:eastAsia="仿宋_GB2312"/>
                <w:b/>
                <w:sz w:val="28"/>
                <w:szCs w:val="28"/>
              </w:rPr>
            </w:pPr>
            <w:r>
              <w:rPr>
                <w:rFonts w:hint="eastAsia" w:ascii="仿宋_GB2312" w:hAnsi="宋体" w:eastAsia="仿宋_GB2312"/>
                <w:b/>
                <w:sz w:val="28"/>
                <w:szCs w:val="28"/>
              </w:rPr>
              <w:t>报价单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报价公司名称：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项目</w:t>
            </w:r>
          </w:p>
        </w:tc>
        <w:tc>
          <w:tcPr>
            <w:tcW w:w="7679" w:type="dxa"/>
            <w:gridSpan w:val="2"/>
          </w:tcPr>
          <w:p>
            <w:pPr>
              <w:jc w:val="both"/>
              <w:rPr>
                <w:rFonts w:hint="default" w:eastAsia="仿宋_GB2312"/>
                <w:b/>
                <w:spacing w:val="10"/>
                <w:sz w:val="28"/>
                <w:szCs w:val="28"/>
                <w:u w:val="none"/>
                <w:lang w:val="en-US" w:eastAsia="zh-CN"/>
              </w:rPr>
            </w:pPr>
            <w:r>
              <w:rPr>
                <w:rFonts w:hint="eastAsia" w:eastAsia="仿宋_GB2312"/>
                <w:b/>
                <w:spacing w:val="10"/>
                <w:sz w:val="28"/>
                <w:szCs w:val="28"/>
                <w:u w:val="none"/>
                <w:lang w:val="en-US" w:eastAsia="zh-CN"/>
              </w:rPr>
              <w:t>10KV线路1600kva变压器、3150kva变压器</w:t>
            </w:r>
            <w:r>
              <w:rPr>
                <w:rFonts w:hint="default"/>
                <w:b/>
                <w:spacing w:val="10"/>
                <w:sz w:val="28"/>
                <w:szCs w:val="28"/>
                <w:u w:val="none"/>
                <w:lang w:val="en-US" w:eastAsia="zh-CN"/>
              </w:rPr>
              <w:t>(</w:t>
            </w:r>
            <w:r>
              <w:rPr>
                <w:rFonts w:hint="eastAsia"/>
                <w:b/>
                <w:spacing w:val="10"/>
                <w:sz w:val="28"/>
                <w:szCs w:val="28"/>
                <w:u w:val="none"/>
                <w:lang w:val="en-US" w:eastAsia="zh-CN"/>
              </w:rPr>
              <w:t>干式）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变压器品牌</w:t>
            </w:r>
          </w:p>
        </w:tc>
        <w:tc>
          <w:tcPr>
            <w:tcW w:w="7679" w:type="dxa"/>
            <w:gridSpan w:val="2"/>
          </w:tcPr>
          <w:p>
            <w:pPr>
              <w:spacing w:line="360" w:lineRule="auto"/>
              <w:ind w:right="70"/>
              <w:rPr>
                <w:rFonts w:hint="eastAsia" w:ascii="仿宋_GB2312" w:hAnsi="宋体" w:eastAsia="仿宋_GB2312"/>
                <w:sz w:val="28"/>
                <w:szCs w:val="28"/>
                <w:lang w:eastAsia="zh-CN"/>
              </w:rPr>
            </w:pPr>
            <w:r>
              <w:rPr>
                <w:rFonts w:hint="eastAsia" w:ascii="仿宋_GB2312" w:hAnsi="宋体" w:eastAsia="仿宋_GB2312"/>
                <w:sz w:val="28"/>
                <w:szCs w:val="28"/>
                <w:lang w:eastAsia="zh-CN"/>
              </w:rPr>
              <w:t>（国内知名品牌）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交货期限</w:t>
            </w:r>
          </w:p>
        </w:tc>
        <w:tc>
          <w:tcPr>
            <w:tcW w:w="7679" w:type="dxa"/>
            <w:gridSpan w:val="2"/>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合同签订后30日内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报价</w:t>
            </w:r>
          </w:p>
        </w:tc>
        <w:tc>
          <w:tcPr>
            <w:tcW w:w="7679" w:type="dxa"/>
            <w:gridSpan w:val="2"/>
          </w:tcPr>
          <w:p>
            <w:pPr>
              <w:tabs>
                <w:tab w:val="left" w:pos="945"/>
              </w:tabs>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人民币：      元 /套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税率</w:t>
            </w:r>
          </w:p>
        </w:tc>
        <w:tc>
          <w:tcPr>
            <w:tcW w:w="1653" w:type="dxa"/>
          </w:tcPr>
          <w:p>
            <w:pPr>
              <w:spacing w:line="360" w:lineRule="auto"/>
              <w:ind w:right="70" w:firstLine="700" w:firstLineChars="250"/>
              <w:rPr>
                <w:rFonts w:ascii="仿宋_GB2312" w:hAnsi="宋体" w:eastAsia="仿宋_GB2312"/>
                <w:sz w:val="28"/>
                <w:szCs w:val="28"/>
              </w:rPr>
            </w:pPr>
            <w:r>
              <w:rPr>
                <w:rFonts w:hint="eastAsia" w:ascii="仿宋_GB2312" w:hAnsi="宋体" w:eastAsia="仿宋_GB2312"/>
                <w:sz w:val="28"/>
                <w:szCs w:val="28"/>
              </w:rPr>
              <w:t>%</w:t>
            </w:r>
          </w:p>
        </w:tc>
        <w:tc>
          <w:tcPr>
            <w:tcW w:w="6026" w:type="dxa"/>
          </w:tcPr>
          <w:p>
            <w:pPr>
              <w:spacing w:line="360" w:lineRule="auto"/>
              <w:ind w:right="70"/>
              <w:rPr>
                <w:rFonts w:ascii="仿宋_GB2312" w:hAnsi="宋体" w:eastAsia="仿宋_GB2312"/>
                <w:sz w:val="28"/>
                <w:szCs w:val="28"/>
              </w:rPr>
            </w:pPr>
            <w:r>
              <w:rPr>
                <w:rFonts w:hint="eastAsia"/>
                <w:color w:val="000000"/>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color w:val="000000"/>
              </w:rPr>
              <w:t>增值税</w:t>
            </w:r>
            <w:r>
              <w:rPr>
                <w:rFonts w:hint="eastAsia"/>
                <w:color w:val="000000"/>
              </w:rPr>
              <w:fldChar w:fldCharType="end"/>
            </w:r>
            <w:r>
              <w:rPr>
                <w:rFonts w:hint="eastAsia"/>
                <w:color w:val="000000"/>
                <w:szCs w:val="21"/>
                <w:shd w:val="clear" w:color="auto" w:fill="FFFFFF"/>
              </w:rPr>
              <w:t>专用发票、普通发票、专业发票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服务内容</w:t>
            </w:r>
          </w:p>
        </w:tc>
        <w:tc>
          <w:tcPr>
            <w:tcW w:w="7679" w:type="dxa"/>
            <w:gridSpan w:val="2"/>
          </w:tcPr>
          <w:p>
            <w:pPr>
              <w:spacing w:line="360" w:lineRule="auto"/>
              <w:ind w:right="70"/>
              <w:rPr>
                <w:rFonts w:ascii="仿宋_GB2312" w:hAnsi="宋体"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trPr>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备注</w:t>
            </w:r>
          </w:p>
        </w:tc>
        <w:tc>
          <w:tcPr>
            <w:tcW w:w="7679" w:type="dxa"/>
            <w:gridSpan w:val="2"/>
          </w:tcPr>
          <w:p>
            <w:pPr>
              <w:spacing w:line="360" w:lineRule="auto"/>
              <w:ind w:right="70"/>
              <w:rPr>
                <w:rFonts w:hint="default" w:ascii="仿宋_GB2312" w:hAnsi="宋体" w:eastAsia="仿宋_GB2312"/>
                <w:sz w:val="28"/>
                <w:szCs w:val="28"/>
                <w:lang w:val="en-US" w:eastAsia="zh-CN"/>
              </w:rPr>
            </w:pPr>
          </w:p>
        </w:tc>
      </w:tr>
    </w:tbl>
    <w:p>
      <w:pPr>
        <w:jc w:val="left"/>
        <w:rPr>
          <w:rFonts w:hint="eastAsia" w:ascii="仿宋_GB2312" w:hAnsi="仿宋_GB2312" w:eastAsia="仿宋_GB2312" w:cs="仿宋_GB2312"/>
          <w:sz w:val="28"/>
          <w:szCs w:val="28"/>
          <w:lang w:eastAsia="zh-CN"/>
        </w:rPr>
      </w:pPr>
    </w:p>
    <w:p>
      <w:pPr>
        <w:jc w:val="left"/>
        <w:rPr>
          <w:rFonts w:hint="eastAsia" w:ascii="仿宋_GB2312" w:hAnsi="仿宋_GB2312" w:eastAsia="仿宋_GB2312" w:cs="仿宋_GB2312"/>
          <w:sz w:val="28"/>
          <w:szCs w:val="28"/>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EEE7"/>
    <w:multiLevelType w:val="singleLevel"/>
    <w:tmpl w:val="5AF4EEE7"/>
    <w:lvl w:ilvl="0" w:tentative="0">
      <w:start w:val="1"/>
      <w:numFmt w:val="chineseCounting"/>
      <w:suff w:val="nothing"/>
      <w:lvlText w:val="%1、"/>
      <w:lvlJc w:val="left"/>
    </w:lvl>
  </w:abstractNum>
  <w:abstractNum w:abstractNumId="1">
    <w:nsid w:val="5AF4F296"/>
    <w:multiLevelType w:val="singleLevel"/>
    <w:tmpl w:val="5AF4F296"/>
    <w:lvl w:ilvl="0" w:tentative="0">
      <w:start w:val="1"/>
      <w:numFmt w:val="decimal"/>
      <w:suff w:val="nothing"/>
      <w:lvlText w:val="%1、"/>
      <w:lvlJc w:val="left"/>
    </w:lvl>
  </w:abstractNum>
  <w:abstractNum w:abstractNumId="2">
    <w:nsid w:val="7C3C657D"/>
    <w:multiLevelType w:val="multilevel"/>
    <w:tmpl w:val="7C3C657D"/>
    <w:lvl w:ilvl="0" w:tentative="0">
      <w:start w:val="1"/>
      <w:numFmt w:val="decimal"/>
      <w:lvlText w:val="%1、"/>
      <w:lvlJc w:val="left"/>
      <w:pPr>
        <w:ind w:left="862" w:hanging="72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yZGRkMGE5YWJjMzVmOGZkNjlhYTlmYTQyZTFmYjIifQ=="/>
  </w:docVars>
  <w:rsids>
    <w:rsidRoot w:val="14D70820"/>
    <w:rsid w:val="00003B40"/>
    <w:rsid w:val="000140A9"/>
    <w:rsid w:val="0002639C"/>
    <w:rsid w:val="00027D1A"/>
    <w:rsid w:val="000362C2"/>
    <w:rsid w:val="00036BE2"/>
    <w:rsid w:val="00094C94"/>
    <w:rsid w:val="000958C3"/>
    <w:rsid w:val="000B373A"/>
    <w:rsid w:val="000B3F16"/>
    <w:rsid w:val="00116236"/>
    <w:rsid w:val="001217FC"/>
    <w:rsid w:val="00123394"/>
    <w:rsid w:val="0013572F"/>
    <w:rsid w:val="00141E69"/>
    <w:rsid w:val="00153B2F"/>
    <w:rsid w:val="0017714F"/>
    <w:rsid w:val="001815FF"/>
    <w:rsid w:val="001A45C5"/>
    <w:rsid w:val="001A7310"/>
    <w:rsid w:val="001B40E5"/>
    <w:rsid w:val="001C7036"/>
    <w:rsid w:val="001C75A3"/>
    <w:rsid w:val="001D0E12"/>
    <w:rsid w:val="001D32D0"/>
    <w:rsid w:val="001D46FF"/>
    <w:rsid w:val="002036FF"/>
    <w:rsid w:val="00210E7B"/>
    <w:rsid w:val="00250BED"/>
    <w:rsid w:val="00265544"/>
    <w:rsid w:val="00266375"/>
    <w:rsid w:val="002A16B1"/>
    <w:rsid w:val="002C40D1"/>
    <w:rsid w:val="002D3757"/>
    <w:rsid w:val="002D5FF9"/>
    <w:rsid w:val="002E7D66"/>
    <w:rsid w:val="003050A0"/>
    <w:rsid w:val="003075C8"/>
    <w:rsid w:val="0031742A"/>
    <w:rsid w:val="00345F78"/>
    <w:rsid w:val="003478F1"/>
    <w:rsid w:val="00347F0E"/>
    <w:rsid w:val="003646AB"/>
    <w:rsid w:val="00374126"/>
    <w:rsid w:val="00376B83"/>
    <w:rsid w:val="00380C1E"/>
    <w:rsid w:val="00382D1C"/>
    <w:rsid w:val="00383236"/>
    <w:rsid w:val="00397161"/>
    <w:rsid w:val="003B4327"/>
    <w:rsid w:val="003C74F7"/>
    <w:rsid w:val="003F1820"/>
    <w:rsid w:val="0040471F"/>
    <w:rsid w:val="00416D33"/>
    <w:rsid w:val="00425696"/>
    <w:rsid w:val="00434F86"/>
    <w:rsid w:val="00447816"/>
    <w:rsid w:val="00453A65"/>
    <w:rsid w:val="00483C2E"/>
    <w:rsid w:val="0048716E"/>
    <w:rsid w:val="00487F6A"/>
    <w:rsid w:val="004B3D75"/>
    <w:rsid w:val="004C1FC6"/>
    <w:rsid w:val="00537979"/>
    <w:rsid w:val="00543389"/>
    <w:rsid w:val="00544194"/>
    <w:rsid w:val="005963B2"/>
    <w:rsid w:val="005A62C6"/>
    <w:rsid w:val="005B7CEB"/>
    <w:rsid w:val="005C5AD3"/>
    <w:rsid w:val="005E2EF6"/>
    <w:rsid w:val="005E5EF8"/>
    <w:rsid w:val="005E6B4B"/>
    <w:rsid w:val="006029C2"/>
    <w:rsid w:val="00664FB6"/>
    <w:rsid w:val="006A6308"/>
    <w:rsid w:val="006D0EF5"/>
    <w:rsid w:val="006E3DC8"/>
    <w:rsid w:val="006F00C4"/>
    <w:rsid w:val="00705975"/>
    <w:rsid w:val="007106C3"/>
    <w:rsid w:val="00723978"/>
    <w:rsid w:val="00746246"/>
    <w:rsid w:val="0076721C"/>
    <w:rsid w:val="007831CF"/>
    <w:rsid w:val="0079116F"/>
    <w:rsid w:val="007A5941"/>
    <w:rsid w:val="007C28D4"/>
    <w:rsid w:val="007C49B9"/>
    <w:rsid w:val="007C5761"/>
    <w:rsid w:val="007C6E87"/>
    <w:rsid w:val="007F2878"/>
    <w:rsid w:val="007F5288"/>
    <w:rsid w:val="00800CDD"/>
    <w:rsid w:val="00811F66"/>
    <w:rsid w:val="0081621E"/>
    <w:rsid w:val="008269DC"/>
    <w:rsid w:val="00834645"/>
    <w:rsid w:val="00834C4E"/>
    <w:rsid w:val="00842BA4"/>
    <w:rsid w:val="008445AC"/>
    <w:rsid w:val="008721D0"/>
    <w:rsid w:val="00873B39"/>
    <w:rsid w:val="00877824"/>
    <w:rsid w:val="00882D70"/>
    <w:rsid w:val="00894F8F"/>
    <w:rsid w:val="008950B7"/>
    <w:rsid w:val="008A7096"/>
    <w:rsid w:val="008F5C4B"/>
    <w:rsid w:val="00920A1A"/>
    <w:rsid w:val="009221F9"/>
    <w:rsid w:val="00924D21"/>
    <w:rsid w:val="00926744"/>
    <w:rsid w:val="00931CCB"/>
    <w:rsid w:val="00963A40"/>
    <w:rsid w:val="009650B7"/>
    <w:rsid w:val="00975E9F"/>
    <w:rsid w:val="009B1F7C"/>
    <w:rsid w:val="009D5A62"/>
    <w:rsid w:val="009D5B70"/>
    <w:rsid w:val="009F512B"/>
    <w:rsid w:val="00A01F23"/>
    <w:rsid w:val="00A25339"/>
    <w:rsid w:val="00A33CA9"/>
    <w:rsid w:val="00A37EC4"/>
    <w:rsid w:val="00A571C0"/>
    <w:rsid w:val="00A609F9"/>
    <w:rsid w:val="00A753AD"/>
    <w:rsid w:val="00AB3189"/>
    <w:rsid w:val="00AE3097"/>
    <w:rsid w:val="00B02199"/>
    <w:rsid w:val="00B02A04"/>
    <w:rsid w:val="00B06D55"/>
    <w:rsid w:val="00B2350A"/>
    <w:rsid w:val="00B637ED"/>
    <w:rsid w:val="00B66F6F"/>
    <w:rsid w:val="00B73F98"/>
    <w:rsid w:val="00B75E47"/>
    <w:rsid w:val="00B858A1"/>
    <w:rsid w:val="00BC6433"/>
    <w:rsid w:val="00BE2C08"/>
    <w:rsid w:val="00C354EF"/>
    <w:rsid w:val="00C562B9"/>
    <w:rsid w:val="00C756C1"/>
    <w:rsid w:val="00C80138"/>
    <w:rsid w:val="00CA062E"/>
    <w:rsid w:val="00CB5126"/>
    <w:rsid w:val="00CB62F8"/>
    <w:rsid w:val="00CC2C47"/>
    <w:rsid w:val="00CC7EFE"/>
    <w:rsid w:val="00CD3823"/>
    <w:rsid w:val="00CE1467"/>
    <w:rsid w:val="00CE5A9F"/>
    <w:rsid w:val="00D072CD"/>
    <w:rsid w:val="00D5218A"/>
    <w:rsid w:val="00D607A6"/>
    <w:rsid w:val="00D66370"/>
    <w:rsid w:val="00D813B1"/>
    <w:rsid w:val="00D84FD9"/>
    <w:rsid w:val="00DC2926"/>
    <w:rsid w:val="00E04878"/>
    <w:rsid w:val="00E055A2"/>
    <w:rsid w:val="00E108FE"/>
    <w:rsid w:val="00E15EAC"/>
    <w:rsid w:val="00E1660C"/>
    <w:rsid w:val="00E442C0"/>
    <w:rsid w:val="00E602BD"/>
    <w:rsid w:val="00E82001"/>
    <w:rsid w:val="00E93EAB"/>
    <w:rsid w:val="00E95DC6"/>
    <w:rsid w:val="00EA24F4"/>
    <w:rsid w:val="00EA2A6F"/>
    <w:rsid w:val="00EA3ECD"/>
    <w:rsid w:val="00EB67CF"/>
    <w:rsid w:val="00EB77FD"/>
    <w:rsid w:val="00EC0E5B"/>
    <w:rsid w:val="00ED5369"/>
    <w:rsid w:val="00ED6480"/>
    <w:rsid w:val="00ED7119"/>
    <w:rsid w:val="00F009F5"/>
    <w:rsid w:val="00F04AE1"/>
    <w:rsid w:val="00F1167F"/>
    <w:rsid w:val="00F20309"/>
    <w:rsid w:val="00F2458E"/>
    <w:rsid w:val="00F27AB5"/>
    <w:rsid w:val="00F74445"/>
    <w:rsid w:val="00F92293"/>
    <w:rsid w:val="00F9392B"/>
    <w:rsid w:val="00F94F76"/>
    <w:rsid w:val="00FD03BA"/>
    <w:rsid w:val="00FE698A"/>
    <w:rsid w:val="00FF037C"/>
    <w:rsid w:val="0221279F"/>
    <w:rsid w:val="052F7BE9"/>
    <w:rsid w:val="05541849"/>
    <w:rsid w:val="07E354E8"/>
    <w:rsid w:val="098B184A"/>
    <w:rsid w:val="0A4E7CAE"/>
    <w:rsid w:val="0DB77E27"/>
    <w:rsid w:val="0E0352DB"/>
    <w:rsid w:val="10407BE0"/>
    <w:rsid w:val="107E1436"/>
    <w:rsid w:val="107F16C6"/>
    <w:rsid w:val="130F01FD"/>
    <w:rsid w:val="13D60234"/>
    <w:rsid w:val="14D70820"/>
    <w:rsid w:val="161F67E9"/>
    <w:rsid w:val="18AB3EEC"/>
    <w:rsid w:val="199D333E"/>
    <w:rsid w:val="1C7F3202"/>
    <w:rsid w:val="1C833034"/>
    <w:rsid w:val="1E0848A5"/>
    <w:rsid w:val="1E3F18D8"/>
    <w:rsid w:val="1F456344"/>
    <w:rsid w:val="219A24C7"/>
    <w:rsid w:val="233D6EE4"/>
    <w:rsid w:val="23557DEB"/>
    <w:rsid w:val="24231D8E"/>
    <w:rsid w:val="24BA06DC"/>
    <w:rsid w:val="25915A0E"/>
    <w:rsid w:val="261A4D4C"/>
    <w:rsid w:val="27C33CA0"/>
    <w:rsid w:val="28B81C9F"/>
    <w:rsid w:val="2A6A5A19"/>
    <w:rsid w:val="2B5108D7"/>
    <w:rsid w:val="2B7C2FDF"/>
    <w:rsid w:val="2BE66046"/>
    <w:rsid w:val="31B30842"/>
    <w:rsid w:val="3202624E"/>
    <w:rsid w:val="34213D19"/>
    <w:rsid w:val="34377F50"/>
    <w:rsid w:val="3E25152A"/>
    <w:rsid w:val="3F1D42C8"/>
    <w:rsid w:val="3FFA719D"/>
    <w:rsid w:val="406C535E"/>
    <w:rsid w:val="45011451"/>
    <w:rsid w:val="45937126"/>
    <w:rsid w:val="479148C4"/>
    <w:rsid w:val="49586F36"/>
    <w:rsid w:val="4AC23C30"/>
    <w:rsid w:val="4BA1425C"/>
    <w:rsid w:val="4C4B45EA"/>
    <w:rsid w:val="4CA95EBA"/>
    <w:rsid w:val="4D7C282A"/>
    <w:rsid w:val="4DFC6236"/>
    <w:rsid w:val="51AD6F01"/>
    <w:rsid w:val="51B9791B"/>
    <w:rsid w:val="52D954E2"/>
    <w:rsid w:val="538B5D6C"/>
    <w:rsid w:val="546759DA"/>
    <w:rsid w:val="547C4E2A"/>
    <w:rsid w:val="54C67B58"/>
    <w:rsid w:val="59336400"/>
    <w:rsid w:val="5D054434"/>
    <w:rsid w:val="5EA87FAD"/>
    <w:rsid w:val="61EF73A7"/>
    <w:rsid w:val="636546D8"/>
    <w:rsid w:val="63DA6F64"/>
    <w:rsid w:val="64AB558A"/>
    <w:rsid w:val="65390AE0"/>
    <w:rsid w:val="6C021D82"/>
    <w:rsid w:val="6DC2661B"/>
    <w:rsid w:val="6F253CD4"/>
    <w:rsid w:val="712C5A62"/>
    <w:rsid w:val="74072DD0"/>
    <w:rsid w:val="7452317D"/>
    <w:rsid w:val="753D7DC7"/>
    <w:rsid w:val="75936E93"/>
    <w:rsid w:val="760A5128"/>
    <w:rsid w:val="781427C2"/>
    <w:rsid w:val="7CE20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8">
    <w:name w:val="Body Text First Indent"/>
    <w:basedOn w:val="3"/>
    <w:unhideWhenUsed/>
    <w:qFormat/>
    <w:uiPriority w:val="0"/>
    <w:pPr>
      <w:autoSpaceDE w:val="0"/>
      <w:autoSpaceDN w:val="0"/>
      <w:ind w:firstLine="420" w:firstLineChars="100"/>
      <w:jc w:val="left"/>
    </w:pPr>
    <w:rPr>
      <w:rFonts w:ascii="宋体" w:hAnsi="宋体" w:cs="宋体"/>
      <w:kern w:val="0"/>
      <w:sz w:val="22"/>
      <w:szCs w:val="22"/>
      <w:lang w:eastAsia="en-US"/>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6"/>
    <w:qFormat/>
    <w:uiPriority w:val="0"/>
    <w:rPr>
      <w:rFonts w:eastAsia="宋体"/>
      <w:kern w:val="2"/>
      <w:sz w:val="18"/>
      <w:szCs w:val="18"/>
    </w:rPr>
  </w:style>
  <w:style w:type="character" w:customStyle="1" w:styleId="14">
    <w:name w:val="页脚 Char"/>
    <w:basedOn w:val="11"/>
    <w:link w:val="5"/>
    <w:qFormat/>
    <w:uiPriority w:val="0"/>
    <w:rPr>
      <w:rFonts w:eastAsia="宋体"/>
      <w:kern w:val="2"/>
      <w:sz w:val="18"/>
      <w:szCs w:val="18"/>
    </w:rPr>
  </w:style>
  <w:style w:type="paragraph" w:styleId="15">
    <w:name w:val="List Paragraph"/>
    <w:basedOn w:val="1"/>
    <w:qFormat/>
    <w:uiPriority w:val="99"/>
    <w:pPr>
      <w:ind w:firstLine="420" w:firstLineChars="200"/>
    </w:pPr>
  </w:style>
  <w:style w:type="character" w:customStyle="1" w:styleId="16">
    <w:name w:val="批注框文本 Char"/>
    <w:basedOn w:val="11"/>
    <w:link w:val="4"/>
    <w:qFormat/>
    <w:uiPriority w:val="0"/>
    <w:rPr>
      <w:rFonts w:eastAsia="宋体"/>
      <w:kern w:val="2"/>
      <w:sz w:val="18"/>
      <w:szCs w:val="18"/>
    </w:rPr>
  </w:style>
  <w:style w:type="character" w:customStyle="1" w:styleId="17">
    <w:name w:val="标题 1 Char"/>
    <w:basedOn w:val="11"/>
    <w:link w:val="2"/>
    <w:qFormat/>
    <w:uiPriority w:val="9"/>
    <w:rPr>
      <w:rFonts w:ascii="宋体" w:hAnsi="宋体" w:eastAsia="宋体" w:cs="宋体"/>
      <w:b/>
      <w:bCs/>
      <w:kern w:val="36"/>
      <w:sz w:val="48"/>
      <w:szCs w:val="48"/>
    </w:rPr>
  </w:style>
  <w:style w:type="paragraph" w:customStyle="1" w:styleId="18">
    <w:name w:val="Normal_3"/>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3E51-E16E-431B-A83A-827DE8F90FE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264</Words>
  <Characters>1505</Characters>
  <Lines>12</Lines>
  <Paragraphs>3</Paragraphs>
  <TotalTime>130</TotalTime>
  <ScaleCrop>false</ScaleCrop>
  <LinksUpToDate>false</LinksUpToDate>
  <CharactersWithSpaces>1766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AAA</cp:lastModifiedBy>
  <cp:lastPrinted>2018-05-11T02:43:00Z</cp:lastPrinted>
  <dcterms:modified xsi:type="dcterms:W3CDTF">2023-10-05T03:08:04Z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D4567AA7A07C4877AABF80681F107259_12</vt:lpwstr>
  </property>
</Properties>
</file>