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720" w:firstLineChars="200"/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山东金宝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/金都电子有限公司餐厅食材招标文件</w:t>
      </w:r>
    </w:p>
    <w:p>
      <w:pPr>
        <w:ind w:firstLine="1920" w:firstLineChars="60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一、招标面粉、花生油、大米、猪肉及鸡制品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面粉要求50</w:t>
      </w:r>
      <w:r>
        <w:rPr>
          <w:rFonts w:hint="eastAsia" w:ascii="宋体" w:hAnsi="宋体" w:eastAsia="宋体" w:cs="宋体"/>
          <w:sz w:val="28"/>
          <w:szCs w:val="28"/>
        </w:rPr>
        <w:t>斤一袋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高筋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面粉，</w:t>
      </w:r>
      <w:r>
        <w:rPr>
          <w:rFonts w:hint="eastAsia" w:ascii="宋体" w:hAnsi="宋体" w:eastAsia="宋体" w:cs="宋体"/>
          <w:sz w:val="28"/>
          <w:szCs w:val="28"/>
        </w:rPr>
        <w:t>颜色较深，</w:t>
      </w:r>
      <w:r>
        <w:rPr>
          <w:rFonts w:hint="eastAsia" w:ascii="宋体" w:hAnsi="宋体" w:cs="宋体"/>
          <w:sz w:val="28"/>
          <w:szCs w:val="28"/>
          <w:lang w:eastAsia="zh-CN"/>
        </w:rPr>
        <w:t>质地松软，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宋体"/>
          <w:sz w:val="28"/>
          <w:szCs w:val="28"/>
        </w:rPr>
        <w:t>有活性且光滑，手抓不易成团状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，不得有异味、蚊虫等。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采购花生油要求20斤/桶，花生油淡黄透明、色泽清亮、气味芬芳、味道可口。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大米要求50</w:t>
      </w:r>
      <w:r>
        <w:rPr>
          <w:rFonts w:hint="eastAsia" w:ascii="宋体" w:hAnsi="宋体" w:eastAsia="宋体" w:cs="宋体"/>
          <w:sz w:val="28"/>
          <w:szCs w:val="28"/>
        </w:rPr>
        <w:t>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，晶莹剔透，</w:t>
      </w:r>
      <w:r>
        <w:rPr>
          <w:rFonts w:hint="eastAsia" w:ascii="宋体" w:hAnsi="宋体" w:eastAsia="宋体" w:cs="宋体"/>
          <w:sz w:val="28"/>
          <w:szCs w:val="28"/>
        </w:rPr>
        <w:t>颗粒饱满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不干瘪，干燥无异味，无虫蚁侵蚀。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猪肉及鸡制品要求</w:t>
      </w:r>
      <w:r>
        <w:rPr>
          <w:rFonts w:hint="eastAsia" w:ascii="宋体" w:hAnsi="宋体" w:eastAsia="宋体" w:cs="宋体"/>
          <w:sz w:val="28"/>
          <w:szCs w:val="28"/>
        </w:rPr>
        <w:t>鲜红有光泽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，不得有异味，无注水，其中猪肉要求当天新杀猪肉，鸡制品要求冷冻期不超过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二、送货要求：</w:t>
      </w:r>
    </w:p>
    <w:p>
      <w:pPr>
        <w:ind w:firstLine="56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国大路</w:t>
      </w:r>
      <w:r>
        <w:rPr>
          <w:rFonts w:hint="eastAsia" w:ascii="宋体" w:hAnsi="宋体" w:cs="宋体"/>
          <w:sz w:val="28"/>
          <w:szCs w:val="28"/>
          <w:lang w:eastAsia="zh-CN"/>
        </w:rPr>
        <w:t>厂餐厅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</w:t>
      </w:r>
      <w:r>
        <w:rPr>
          <w:rFonts w:hint="eastAsia" w:ascii="宋体" w:hAnsi="宋体" w:cs="宋体"/>
          <w:sz w:val="28"/>
          <w:szCs w:val="28"/>
          <w:lang w:eastAsia="zh-CN"/>
        </w:rPr>
        <w:t>金晖路厂餐厅</w:t>
      </w:r>
      <w:r>
        <w:rPr>
          <w:rFonts w:hint="eastAsia" w:ascii="宋体" w:hAnsi="宋体" w:eastAsia="宋体" w:cs="宋体"/>
          <w:sz w:val="28"/>
          <w:szCs w:val="28"/>
        </w:rPr>
        <w:t>需要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分别</w:t>
      </w:r>
      <w:r>
        <w:rPr>
          <w:rFonts w:hint="eastAsia" w:ascii="宋体" w:hAnsi="宋体" w:eastAsia="宋体" w:cs="宋体"/>
          <w:sz w:val="28"/>
          <w:szCs w:val="28"/>
        </w:rPr>
        <w:t>送货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金晖路厂餐厅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必须送至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2楼餐厅内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面粉每月需求量约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30袋</w:t>
      </w:r>
      <w:r>
        <w:rPr>
          <w:rFonts w:hint="eastAsia" w:ascii="宋体" w:hAnsi="宋体" w:cs="宋体"/>
          <w:sz w:val="28"/>
          <w:szCs w:val="28"/>
          <w:lang w:eastAsia="zh-CN"/>
        </w:rPr>
        <w:t>，花生油每月需求量约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25桶，</w:t>
      </w:r>
      <w:r>
        <w:rPr>
          <w:rFonts w:hint="eastAsia" w:ascii="宋体" w:hAnsi="宋体" w:cs="宋体"/>
          <w:sz w:val="28"/>
          <w:szCs w:val="28"/>
          <w:lang w:eastAsia="zh-CN"/>
        </w:rPr>
        <w:t>大米每月需求量约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4袋</w:t>
      </w:r>
      <w:r>
        <w:rPr>
          <w:rFonts w:hint="eastAsia" w:ascii="宋体" w:hAnsi="宋体" w:cs="宋体"/>
          <w:sz w:val="28"/>
          <w:szCs w:val="28"/>
          <w:lang w:eastAsia="zh-CN"/>
        </w:rPr>
        <w:t>，猪肉每月需求量约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5500元</w:t>
      </w:r>
      <w:r>
        <w:rPr>
          <w:rFonts w:hint="eastAsia" w:ascii="宋体" w:hAnsi="宋体" w:cs="宋体"/>
          <w:sz w:val="28"/>
          <w:szCs w:val="28"/>
          <w:lang w:eastAsia="zh-CN"/>
        </w:rPr>
        <w:t>，鸡制品每月需求量约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4000元。值中秋节需要面粉100袋、花生油2200斤、</w:t>
      </w:r>
      <w:r>
        <w:rPr>
          <w:rFonts w:hint="eastAsia" w:ascii="宋体" w:hAnsi="宋体" w:cs="宋体"/>
          <w:sz w:val="28"/>
          <w:szCs w:val="28"/>
          <w:lang w:eastAsia="zh-CN"/>
        </w:rPr>
        <w:t>白糖2100斤、月饼馅5000斤。其中面粉、花生油、白糖为年标，月饼馅为中秋月饼招标。</w:t>
      </w:r>
    </w:p>
    <w:p>
      <w:pPr>
        <w:ind w:firstLine="56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送货时间为早晨7:30至傍晚5:00（含周六周天），期间需要随时能够送货。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验收及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付款方式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本项目无预付款，</w:t>
      </w:r>
      <w:r>
        <w:rPr>
          <w:rFonts w:hint="eastAsia" w:ascii="宋体" w:hAnsi="宋体" w:cs="宋体"/>
          <w:sz w:val="28"/>
          <w:szCs w:val="28"/>
          <w:lang w:eastAsia="zh-CN"/>
        </w:rPr>
        <w:t>招标完成后，每次送货交由负责人检查外观、品质等，并在进货单上签字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,若有异常需立即更换。月内出现三次及以上异常，我司有权立即更换供应商，并处违约金2000元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付款方式为电汇、月结，</w:t>
      </w:r>
    </w:p>
    <w:p>
      <w:pPr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、投标要求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1、投标企业</w:t>
      </w:r>
      <w:r>
        <w:rPr>
          <w:rFonts w:hint="eastAsia" w:ascii="宋体" w:hAnsi="宋体" w:cs="宋体"/>
          <w:sz w:val="28"/>
          <w:szCs w:val="28"/>
          <w:lang w:eastAsia="zh-CN"/>
        </w:rPr>
        <w:t>须具有独立法人资格、营业执照、食品经营许可证（销售食用农产品和仅销售预包装食品的除外）等必要的资质，能够开具发票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投标时间、地点</w:t>
      </w:r>
    </w:p>
    <w:p>
      <w:pPr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投标截止</w:t>
      </w:r>
      <w:r>
        <w:rPr>
          <w:rFonts w:hint="eastAsia" w:ascii="宋体" w:hAnsi="宋体" w:cs="宋体"/>
          <w:sz w:val="28"/>
          <w:szCs w:val="28"/>
          <w:lang w:eastAsia="zh-CN"/>
        </w:rPr>
        <w:t>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2023年09月03日上午11点前</w:t>
      </w:r>
    </w:p>
    <w:p>
      <w:pPr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开标地点：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招远市国大路268号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服务优质、</w:t>
      </w:r>
      <w:r>
        <w:rPr>
          <w:rFonts w:hint="eastAsia" w:ascii="宋体" w:hAnsi="宋体" w:eastAsia="宋体" w:cs="宋体"/>
          <w:sz w:val="28"/>
          <w:szCs w:val="28"/>
        </w:rPr>
        <w:t>价低者中标。</w:t>
      </w:r>
    </w:p>
    <w:p>
      <w:pPr>
        <w:spacing w:line="500" w:lineRule="exact"/>
        <w:ind w:left="630" w:leftChars="300"/>
        <w:rPr>
          <w:rFonts w:hint="eastAsia" w:asciiTheme="majorEastAsia" w:hAnsiTheme="majorEastAsia" w:eastAsiaTheme="majorEastAsia" w:cstheme="majorEastAsia"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投标时请将电子版投标文件以邮件的形式发送到邮箱中：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instrText xml:space="preserve"> HYPERLINK "mailto:jinbaocg@chinajinbao.com及sdjbzb@163.com。" </w:instrTex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fldChar w:fldCharType="separate"/>
      </w:r>
      <w:r>
        <w:rPr>
          <w:rStyle w:val="5"/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>jinbaocg@chinajinbao.co</w:t>
      </w:r>
      <w:r>
        <w:rPr>
          <w:rStyle w:val="5"/>
          <w:rFonts w:asciiTheme="majorEastAsia" w:hAnsiTheme="majorEastAsia" w:eastAsiaTheme="majorEastAsia" w:cstheme="majorEastAsia"/>
          <w:color w:val="0000FF"/>
          <w:sz w:val="28"/>
          <w:szCs w:val="28"/>
        </w:rPr>
        <w:t>m</w:t>
      </w:r>
      <w:r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  <w:t>及</w:t>
      </w:r>
      <w:r>
        <w:rPr>
          <w:rStyle w:val="5"/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t>sdjbzb@163.com</w:t>
      </w:r>
      <w:r>
        <w:rPr>
          <w:rStyle w:val="5"/>
          <w:rFonts w:hint="eastAsia" w:asciiTheme="majorEastAsia" w:hAnsiTheme="majorEastAsia" w:eastAsiaTheme="majorEastAsia" w:cstheme="majorEastAsia"/>
          <w:color w:val="0000FF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FF"/>
          <w:sz w:val="28"/>
          <w:szCs w:val="28"/>
        </w:rPr>
        <w:fldChar w:fldCharType="end"/>
      </w:r>
    </w:p>
    <w:p>
      <w:pPr>
        <w:spacing w:line="500" w:lineRule="exact"/>
        <w:ind w:left="630" w:leftChars="3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spacing w:line="500" w:lineRule="exact"/>
        <w:ind w:left="630" w:left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现场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温皓清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15054556007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500" w:lineRule="exact"/>
        <w:ind w:left="630" w:left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报价联系人：郭  松 13361369836</w:t>
      </w:r>
    </w:p>
    <w:p>
      <w:pPr>
        <w:spacing w:line="500" w:lineRule="exact"/>
        <w:ind w:left="630" w:left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920" w:firstLineChars="14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9.31</w:t>
      </w:r>
    </w:p>
    <w:p>
      <w:pPr>
        <w:ind w:firstLine="3920" w:firstLineChars="14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GRkMGE5YWJjMzVmOGZkNjlhYTlmYTQyZTFmYjIifQ=="/>
  </w:docVars>
  <w:rsids>
    <w:rsidRoot w:val="2DA80A8A"/>
    <w:rsid w:val="029A2159"/>
    <w:rsid w:val="02BA443E"/>
    <w:rsid w:val="037B5142"/>
    <w:rsid w:val="05027CB6"/>
    <w:rsid w:val="055931E3"/>
    <w:rsid w:val="05CF4E96"/>
    <w:rsid w:val="07933EF7"/>
    <w:rsid w:val="097A3A61"/>
    <w:rsid w:val="0AE9556D"/>
    <w:rsid w:val="0B25604C"/>
    <w:rsid w:val="0B8E420A"/>
    <w:rsid w:val="0C3C7B02"/>
    <w:rsid w:val="0CDC3659"/>
    <w:rsid w:val="0ED32660"/>
    <w:rsid w:val="0F9C7EC3"/>
    <w:rsid w:val="109776BD"/>
    <w:rsid w:val="10E723F2"/>
    <w:rsid w:val="11785740"/>
    <w:rsid w:val="11786B08"/>
    <w:rsid w:val="14B71EF9"/>
    <w:rsid w:val="14F01843"/>
    <w:rsid w:val="15EA10E6"/>
    <w:rsid w:val="172239CC"/>
    <w:rsid w:val="17560BCE"/>
    <w:rsid w:val="18512232"/>
    <w:rsid w:val="18D3634F"/>
    <w:rsid w:val="195A7002"/>
    <w:rsid w:val="19E107C9"/>
    <w:rsid w:val="1A5E290E"/>
    <w:rsid w:val="1A64199D"/>
    <w:rsid w:val="1AF02163"/>
    <w:rsid w:val="1B3B0815"/>
    <w:rsid w:val="1CC66D52"/>
    <w:rsid w:val="1D37585D"/>
    <w:rsid w:val="21490697"/>
    <w:rsid w:val="219E4C4B"/>
    <w:rsid w:val="21FD5AC0"/>
    <w:rsid w:val="225615B4"/>
    <w:rsid w:val="227A3A54"/>
    <w:rsid w:val="232A4834"/>
    <w:rsid w:val="248A0A7D"/>
    <w:rsid w:val="268D793E"/>
    <w:rsid w:val="297C6BDE"/>
    <w:rsid w:val="29BF50BD"/>
    <w:rsid w:val="2B8033FF"/>
    <w:rsid w:val="2D062D89"/>
    <w:rsid w:val="2DA80A8A"/>
    <w:rsid w:val="2F015B49"/>
    <w:rsid w:val="30C23CE2"/>
    <w:rsid w:val="30CE0CEB"/>
    <w:rsid w:val="30DD54CF"/>
    <w:rsid w:val="332B3DDD"/>
    <w:rsid w:val="34101BB4"/>
    <w:rsid w:val="3594762C"/>
    <w:rsid w:val="36031EEF"/>
    <w:rsid w:val="36CE501E"/>
    <w:rsid w:val="37575367"/>
    <w:rsid w:val="37AC3C01"/>
    <w:rsid w:val="37C959DD"/>
    <w:rsid w:val="3A4029C4"/>
    <w:rsid w:val="3C775204"/>
    <w:rsid w:val="3EDA4ED4"/>
    <w:rsid w:val="3F483C75"/>
    <w:rsid w:val="3F593183"/>
    <w:rsid w:val="40A53CF8"/>
    <w:rsid w:val="439E061A"/>
    <w:rsid w:val="45CB1EA7"/>
    <w:rsid w:val="45D40490"/>
    <w:rsid w:val="462D4502"/>
    <w:rsid w:val="46D15645"/>
    <w:rsid w:val="46F77E92"/>
    <w:rsid w:val="4770722E"/>
    <w:rsid w:val="4794402A"/>
    <w:rsid w:val="49B60FB1"/>
    <w:rsid w:val="4A6917D0"/>
    <w:rsid w:val="4C93016D"/>
    <w:rsid w:val="4EE55F2D"/>
    <w:rsid w:val="4F4108A5"/>
    <w:rsid w:val="4F471151"/>
    <w:rsid w:val="51390D05"/>
    <w:rsid w:val="529A4203"/>
    <w:rsid w:val="55005333"/>
    <w:rsid w:val="5654172A"/>
    <w:rsid w:val="57365F4E"/>
    <w:rsid w:val="5A52778F"/>
    <w:rsid w:val="5A6B5E6C"/>
    <w:rsid w:val="5B387705"/>
    <w:rsid w:val="5BD30872"/>
    <w:rsid w:val="5CC53D16"/>
    <w:rsid w:val="5DFB21E4"/>
    <w:rsid w:val="5F1F27A8"/>
    <w:rsid w:val="5F456DDD"/>
    <w:rsid w:val="61D24084"/>
    <w:rsid w:val="63555697"/>
    <w:rsid w:val="64394D0C"/>
    <w:rsid w:val="64FE1205"/>
    <w:rsid w:val="65451B94"/>
    <w:rsid w:val="66D71BAC"/>
    <w:rsid w:val="693B6AB4"/>
    <w:rsid w:val="6BA20565"/>
    <w:rsid w:val="6D51529D"/>
    <w:rsid w:val="6E027099"/>
    <w:rsid w:val="710543D7"/>
    <w:rsid w:val="7280306D"/>
    <w:rsid w:val="728F797F"/>
    <w:rsid w:val="72EF68BC"/>
    <w:rsid w:val="734934FD"/>
    <w:rsid w:val="74654825"/>
    <w:rsid w:val="74CC6652"/>
    <w:rsid w:val="758944DB"/>
    <w:rsid w:val="777A48D1"/>
    <w:rsid w:val="78724754"/>
    <w:rsid w:val="78A90138"/>
    <w:rsid w:val="7D334F07"/>
    <w:rsid w:val="7D390BF8"/>
    <w:rsid w:val="7D913E2C"/>
    <w:rsid w:val="7ECF6A52"/>
    <w:rsid w:val="7F4D3C36"/>
    <w:rsid w:val="7FC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780</Characters>
  <Lines>0</Lines>
  <Paragraphs>0</Paragraphs>
  <TotalTime>11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AAA</cp:lastModifiedBy>
  <cp:lastPrinted>2023-08-30T03:27:00Z</cp:lastPrinted>
  <dcterms:modified xsi:type="dcterms:W3CDTF">2023-08-31T09:26:10Z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AD4DF430CE454B1CA7BAF2305D9D52F0</vt:lpwstr>
  </property>
</Properties>
</file>