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textAlignment w:val="baseline"/>
        <w:rPr>
          <w:spacing w:val="10"/>
          <w:sz w:val="28"/>
          <w:szCs w:val="28"/>
        </w:rPr>
      </w:pPr>
    </w:p>
    <w:p>
      <w:pPr>
        <w:ind w:firstLine="1080"/>
        <w:jc w:val="center"/>
        <w:textAlignment w:val="baseline"/>
        <w:rPr>
          <w:spacing w:val="10"/>
          <w:sz w:val="28"/>
          <w:szCs w:val="28"/>
        </w:rPr>
      </w:pPr>
    </w:p>
    <w:p>
      <w:pPr>
        <w:ind w:firstLine="460"/>
        <w:jc w:val="center"/>
        <w:textAlignment w:val="baseline"/>
        <w:rPr>
          <w:spacing w:val="10"/>
          <w:sz w:val="84"/>
          <w:szCs w:val="84"/>
        </w:rPr>
      </w:pPr>
    </w:p>
    <w:p>
      <w:pPr>
        <w:spacing w:line="360" w:lineRule="auto"/>
        <w:ind w:left="-359" w:leftChars="-171"/>
        <w:jc w:val="center"/>
        <w:textAlignment w:val="baseline"/>
        <w:rPr>
          <w:rFonts w:hint="eastAsia" w:ascii="宋体" w:hAnsi="宋体" w:eastAsia="宋体" w:cs="宋体"/>
          <w:b/>
          <w:sz w:val="84"/>
          <w:szCs w:val="84"/>
        </w:rPr>
      </w:pPr>
      <w:r>
        <w:rPr>
          <w:rFonts w:hint="eastAsia" w:ascii="黑体" w:hAnsi="宋体" w:eastAsia="黑体"/>
          <w:b/>
          <w:sz w:val="84"/>
          <w:szCs w:val="84"/>
        </w:rPr>
        <w:t xml:space="preserve">  </w:t>
      </w:r>
      <w:r>
        <w:rPr>
          <w:rFonts w:hint="eastAsia" w:ascii="宋体" w:hAnsi="宋体" w:eastAsia="宋体" w:cs="宋体"/>
          <w:b/>
          <w:sz w:val="84"/>
          <w:szCs w:val="84"/>
        </w:rPr>
        <w:t xml:space="preserve"> </w:t>
      </w:r>
      <w:r>
        <w:rPr>
          <w:rFonts w:hint="eastAsia" w:ascii="宋体" w:hAnsi="宋体" w:eastAsia="宋体" w:cs="宋体"/>
          <w:bCs/>
          <w:sz w:val="84"/>
          <w:szCs w:val="84"/>
        </w:rPr>
        <w:t>招标文件</w:t>
      </w:r>
    </w:p>
    <w:p>
      <w:pPr>
        <w:ind w:firstLine="460"/>
        <w:jc w:val="center"/>
        <w:textAlignment w:val="baseline"/>
        <w:rPr>
          <w:rFonts w:hint="eastAsia" w:ascii="宋体" w:hAnsi="宋体" w:eastAsia="宋体" w:cs="宋体"/>
          <w:spacing w:val="10"/>
          <w:sz w:val="28"/>
          <w:szCs w:val="28"/>
        </w:rPr>
      </w:pPr>
    </w:p>
    <w:p>
      <w:pPr>
        <w:ind w:firstLine="460"/>
        <w:jc w:val="center"/>
        <w:textAlignment w:val="baseline"/>
        <w:rPr>
          <w:rFonts w:hint="eastAsia" w:ascii="宋体" w:hAnsi="宋体" w:eastAsia="宋体" w:cs="宋体"/>
          <w:spacing w:val="10"/>
          <w:sz w:val="28"/>
          <w:szCs w:val="28"/>
        </w:rPr>
      </w:pPr>
    </w:p>
    <w:p>
      <w:pPr>
        <w:ind w:firstLine="462"/>
        <w:jc w:val="center"/>
        <w:textAlignment w:val="baseline"/>
        <w:rPr>
          <w:rFonts w:hint="eastAsia" w:ascii="宋体" w:hAnsi="宋体" w:eastAsia="宋体" w:cs="宋体"/>
          <w:b/>
          <w:spacing w:val="10"/>
          <w:sz w:val="28"/>
          <w:szCs w:val="28"/>
        </w:rPr>
      </w:pPr>
    </w:p>
    <w:p>
      <w:pPr>
        <w:ind w:firstLine="462"/>
        <w:jc w:val="center"/>
        <w:textAlignment w:val="baseline"/>
        <w:rPr>
          <w:rFonts w:hint="eastAsia" w:ascii="宋体" w:hAnsi="宋体" w:eastAsia="宋体" w:cs="宋体"/>
          <w:b/>
          <w:spacing w:val="10"/>
          <w:sz w:val="28"/>
          <w:szCs w:val="28"/>
        </w:rPr>
      </w:pPr>
      <w:r>
        <w:rPr>
          <w:rFonts w:hint="eastAsia" w:ascii="宋体" w:hAnsi="宋体" w:eastAsia="宋体" w:cs="宋体"/>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spacing w:line="360" w:lineRule="auto"/>
        <w:ind w:firstLine="562" w:firstLineChars="200"/>
        <w:textAlignment w:val="baseline"/>
        <w:rPr>
          <w:rFonts w:hint="eastAsia" w:ascii="宋体" w:hAnsi="宋体" w:eastAsia="宋体" w:cs="宋体"/>
          <w:b/>
          <w:sz w:val="28"/>
          <w:szCs w:val="28"/>
        </w:rPr>
      </w:pPr>
    </w:p>
    <w:p>
      <w:pPr>
        <w:spacing w:line="360" w:lineRule="auto"/>
        <w:ind w:firstLine="562" w:firstLineChars="200"/>
        <w:textAlignment w:val="baseline"/>
        <w:rPr>
          <w:rFonts w:hint="eastAsia" w:ascii="宋体" w:hAnsi="宋体" w:eastAsia="宋体" w:cs="宋体"/>
          <w:b/>
          <w:sz w:val="28"/>
          <w:szCs w:val="28"/>
        </w:rPr>
      </w:pPr>
    </w:p>
    <w:p>
      <w:pPr>
        <w:spacing w:line="360" w:lineRule="auto"/>
        <w:ind w:firstLine="2249" w:firstLineChars="800"/>
        <w:textAlignment w:val="baseline"/>
        <w:rPr>
          <w:rFonts w:hint="eastAsia" w:ascii="宋体" w:hAnsi="宋体" w:eastAsia="宋体" w:cs="宋体"/>
          <w:b/>
          <w:sz w:val="28"/>
          <w:szCs w:val="28"/>
        </w:rPr>
      </w:pPr>
      <w:r>
        <w:rPr>
          <w:rFonts w:hint="eastAsia" w:ascii="宋体" w:hAnsi="宋体" w:eastAsia="宋体" w:cs="宋体"/>
          <w:b/>
          <w:sz w:val="28"/>
          <w:szCs w:val="28"/>
        </w:rPr>
        <w:t>项目名称：机修厂10kv线路改造项目</w:t>
      </w:r>
    </w:p>
    <w:p>
      <w:pPr>
        <w:spacing w:line="360" w:lineRule="auto"/>
        <w:ind w:firstLine="2249" w:firstLineChars="800"/>
        <w:textAlignment w:val="baseline"/>
        <w:rPr>
          <w:rFonts w:hint="eastAsia" w:ascii="宋体" w:hAnsi="宋体" w:eastAsia="宋体" w:cs="宋体"/>
          <w:b/>
          <w:sz w:val="28"/>
          <w:szCs w:val="28"/>
        </w:rPr>
      </w:pPr>
      <w:r>
        <w:rPr>
          <w:rFonts w:hint="eastAsia" w:ascii="宋体" w:hAnsi="宋体" w:eastAsia="宋体" w:cs="宋体"/>
          <w:b/>
          <w:sz w:val="28"/>
          <w:szCs w:val="28"/>
        </w:rPr>
        <w:t xml:space="preserve">招标单位：山东金宝电子有限公司 </w:t>
      </w:r>
    </w:p>
    <w:p>
      <w:pPr>
        <w:spacing w:line="360" w:lineRule="auto"/>
        <w:ind w:firstLine="562" w:firstLineChars="200"/>
        <w:textAlignment w:val="baseline"/>
        <w:rPr>
          <w:rFonts w:hint="eastAsia" w:ascii="宋体" w:hAnsi="宋体" w:eastAsia="宋体" w:cs="宋体"/>
          <w:b/>
          <w:sz w:val="28"/>
          <w:szCs w:val="28"/>
        </w:rPr>
      </w:pPr>
    </w:p>
    <w:p>
      <w:pPr>
        <w:spacing w:line="360" w:lineRule="auto"/>
        <w:ind w:firstLine="562" w:firstLineChars="200"/>
        <w:textAlignment w:val="baseline"/>
        <w:rPr>
          <w:rFonts w:hint="eastAsia" w:ascii="宋体" w:hAnsi="宋体" w:eastAsia="宋体" w:cs="宋体"/>
          <w:b/>
          <w:sz w:val="28"/>
          <w:szCs w:val="28"/>
        </w:rPr>
      </w:pPr>
    </w:p>
    <w:p>
      <w:pPr>
        <w:spacing w:line="360" w:lineRule="auto"/>
        <w:ind w:firstLine="3654" w:firstLineChars="1300"/>
        <w:textAlignment w:val="baseline"/>
        <w:rPr>
          <w:rFonts w:hint="eastAsia" w:ascii="宋体" w:hAnsi="宋体" w:eastAsia="宋体" w:cs="宋体"/>
          <w:b/>
          <w:sz w:val="28"/>
          <w:szCs w:val="28"/>
        </w:rPr>
      </w:pPr>
      <w:r>
        <w:rPr>
          <w:rFonts w:hint="eastAsia" w:ascii="宋体" w:hAnsi="宋体" w:eastAsia="宋体" w:cs="宋体"/>
          <w:b/>
          <w:sz w:val="28"/>
          <w:szCs w:val="28"/>
        </w:rPr>
        <w:t>2022年11月</w:t>
      </w:r>
      <w:r>
        <w:rPr>
          <w:rFonts w:hint="eastAsia" w:ascii="宋体" w:hAnsi="宋体" w:cs="宋体"/>
          <w:b/>
          <w:sz w:val="28"/>
          <w:szCs w:val="28"/>
          <w:lang w:val="en-US" w:eastAsia="zh-CN"/>
        </w:rPr>
        <w:t>11</w:t>
      </w:r>
      <w:r>
        <w:rPr>
          <w:rFonts w:hint="eastAsia" w:ascii="宋体" w:hAnsi="宋体" w:eastAsia="宋体" w:cs="宋体"/>
          <w:b/>
          <w:sz w:val="28"/>
          <w:szCs w:val="28"/>
        </w:rPr>
        <w:t xml:space="preserve">日          </w:t>
      </w:r>
    </w:p>
    <w:p>
      <w:pPr>
        <w:spacing w:line="360" w:lineRule="auto"/>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br w:type="page"/>
      </w:r>
    </w:p>
    <w:p>
      <w:pPr>
        <w:spacing w:line="360" w:lineRule="auto"/>
        <w:ind w:firstLine="562" w:firstLineChars="200"/>
        <w:jc w:val="center"/>
        <w:textAlignment w:val="baseline"/>
        <w:rPr>
          <w:rFonts w:hint="eastAsia" w:ascii="宋体" w:hAnsi="宋体" w:eastAsia="宋体" w:cs="宋体"/>
          <w:b/>
          <w:sz w:val="28"/>
          <w:szCs w:val="28"/>
        </w:rPr>
      </w:pPr>
      <w:r>
        <w:rPr>
          <w:rFonts w:hint="eastAsia" w:ascii="宋体" w:hAnsi="宋体" w:eastAsia="宋体" w:cs="宋体"/>
          <w:b/>
          <w:sz w:val="28"/>
          <w:szCs w:val="28"/>
        </w:rPr>
        <w:t>招标文件</w:t>
      </w:r>
    </w:p>
    <w:p>
      <w:pPr>
        <w:spacing w:line="360" w:lineRule="auto"/>
        <w:ind w:firstLine="562" w:firstLineChars="200"/>
        <w:textAlignment w:val="baseline"/>
        <w:rPr>
          <w:rFonts w:hint="eastAsia" w:ascii="宋体" w:hAnsi="宋体" w:eastAsia="宋体" w:cs="宋体"/>
          <w:b/>
          <w:sz w:val="28"/>
          <w:szCs w:val="28"/>
        </w:rPr>
      </w:pPr>
    </w:p>
    <w:p>
      <w:pPr>
        <w:spacing w:line="360" w:lineRule="auto"/>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山东金宝电子有限公司就“机修厂10kv线路改造项目”现进行招标采购，我公司本着公平、公正、公开的原则，真诚邀请具有相关资质及履约能力的供应商参加投标，具体事项如下：</w:t>
      </w:r>
    </w:p>
    <w:p>
      <w:pPr>
        <w:spacing w:line="360" w:lineRule="auto"/>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一、招标人：山东金宝电子有限公司</w:t>
      </w:r>
    </w:p>
    <w:p>
      <w:pPr>
        <w:spacing w:line="360" w:lineRule="auto"/>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二、项目名称：机修厂10kv线路改造项目</w:t>
      </w:r>
    </w:p>
    <w:p>
      <w:pPr>
        <w:spacing w:line="360" w:lineRule="auto"/>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4" w:firstLineChars="400"/>
        <w:textAlignment w:val="baseline"/>
        <w:rPr>
          <w:rFonts w:hint="default" w:ascii="宋体" w:hAnsi="宋体" w:eastAsia="宋体" w:cs="宋体"/>
          <w:b/>
          <w:color w:val="C00000"/>
          <w:sz w:val="28"/>
          <w:szCs w:val="28"/>
          <w:lang w:val="en-US" w:eastAsia="zh-CN"/>
        </w:rPr>
      </w:pPr>
      <w:r>
        <w:rPr>
          <w:rFonts w:hint="eastAsia" w:ascii="宋体" w:hAnsi="宋体" w:eastAsia="宋体" w:cs="宋体"/>
          <w:b/>
          <w:color w:val="C00000"/>
          <w:sz w:val="28"/>
          <w:szCs w:val="28"/>
        </w:rPr>
        <w:t>技术投标时间：</w:t>
      </w:r>
      <w:r>
        <w:rPr>
          <w:rFonts w:hint="eastAsia" w:ascii="宋体" w:hAnsi="宋体" w:cs="宋体"/>
          <w:b/>
          <w:color w:val="C00000"/>
          <w:sz w:val="28"/>
          <w:szCs w:val="28"/>
          <w:lang w:val="en-US" w:eastAsia="zh-CN"/>
        </w:rPr>
        <w:t>2022.11.11-11.15</w:t>
      </w:r>
    </w:p>
    <w:p>
      <w:pPr>
        <w:spacing w:line="360" w:lineRule="auto"/>
        <w:ind w:firstLine="1124" w:firstLineChars="400"/>
        <w:textAlignment w:val="baseline"/>
        <w:rPr>
          <w:rFonts w:hint="default" w:ascii="宋体" w:hAnsi="宋体" w:eastAsia="宋体" w:cs="宋体"/>
          <w:bCs/>
          <w:color w:val="C00000"/>
          <w:sz w:val="28"/>
          <w:szCs w:val="28"/>
          <w:lang w:val="en-US" w:eastAsia="zh-CN"/>
        </w:rPr>
      </w:pPr>
      <w:r>
        <w:rPr>
          <w:rFonts w:hint="eastAsia" w:ascii="宋体" w:hAnsi="宋体" w:eastAsia="宋体" w:cs="宋体"/>
          <w:b/>
          <w:color w:val="C00000"/>
          <w:sz w:val="28"/>
          <w:szCs w:val="28"/>
        </w:rPr>
        <w:t>商务投标时间：</w:t>
      </w:r>
      <w:r>
        <w:rPr>
          <w:rFonts w:hint="eastAsia" w:ascii="宋体" w:hAnsi="宋体" w:cs="宋体"/>
          <w:b/>
          <w:color w:val="C00000"/>
          <w:sz w:val="28"/>
          <w:szCs w:val="28"/>
          <w:lang w:val="en-US" w:eastAsia="zh-CN"/>
        </w:rPr>
        <w:t>2022.11.16-11.18</w:t>
      </w:r>
    </w:p>
    <w:p>
      <w:pPr>
        <w:spacing w:line="360" w:lineRule="auto"/>
        <w:ind w:right="70" w:firstLine="562" w:firstLineChars="200"/>
        <w:textAlignment w:val="baseline"/>
        <w:rPr>
          <w:rFonts w:hint="eastAsia" w:ascii="宋体" w:hAnsi="宋体" w:eastAsia="宋体" w:cs="宋体"/>
          <w:sz w:val="28"/>
          <w:szCs w:val="28"/>
        </w:rPr>
      </w:pPr>
      <w:r>
        <w:rPr>
          <w:rFonts w:hint="eastAsia" w:ascii="宋体" w:hAnsi="宋体" w:eastAsia="宋体" w:cs="宋体"/>
          <w:b/>
          <w:bCs/>
          <w:sz w:val="28"/>
          <w:szCs w:val="28"/>
        </w:rPr>
        <w:t>四、技术联系人：赵金波</w:t>
      </w:r>
    </w:p>
    <w:p>
      <w:pPr>
        <w:spacing w:line="360" w:lineRule="auto"/>
        <w:ind w:right="70" w:firstLine="1124" w:firstLineChars="400"/>
        <w:textAlignment w:val="baseline"/>
        <w:rPr>
          <w:rFonts w:hint="eastAsia" w:ascii="宋体" w:hAnsi="宋体" w:eastAsia="宋体" w:cs="宋体"/>
          <w:sz w:val="28"/>
          <w:szCs w:val="28"/>
        </w:rPr>
      </w:pPr>
      <w:r>
        <w:rPr>
          <w:rFonts w:hint="eastAsia" w:ascii="宋体" w:hAnsi="宋体" w:eastAsia="宋体" w:cs="宋体"/>
          <w:b/>
          <w:bCs/>
          <w:sz w:val="28"/>
          <w:szCs w:val="28"/>
        </w:rPr>
        <w:t>联系方式：</w:t>
      </w:r>
      <w:r>
        <w:rPr>
          <w:rFonts w:hint="eastAsia" w:ascii="宋体" w:hAnsi="宋体" w:eastAsia="宋体" w:cs="宋体"/>
          <w:sz w:val="28"/>
          <w:szCs w:val="28"/>
        </w:rPr>
        <w:t>13153532152</w:t>
      </w:r>
    </w:p>
    <w:p>
      <w:pPr>
        <w:spacing w:line="360" w:lineRule="auto"/>
        <w:ind w:right="70" w:firstLine="1124" w:firstLineChars="400"/>
        <w:textAlignment w:val="baseline"/>
        <w:rPr>
          <w:rFonts w:hint="eastAsia" w:ascii="宋体" w:hAnsi="宋体" w:eastAsia="宋体" w:cs="宋体"/>
          <w:sz w:val="28"/>
          <w:szCs w:val="28"/>
        </w:rPr>
      </w:pPr>
      <w:r>
        <w:rPr>
          <w:rFonts w:hint="eastAsia" w:ascii="宋体" w:hAnsi="宋体" w:eastAsia="宋体" w:cs="宋体"/>
          <w:b/>
          <w:bCs/>
          <w:sz w:val="28"/>
          <w:szCs w:val="28"/>
        </w:rPr>
        <w:t>邮箱：</w:t>
      </w:r>
      <w:r>
        <w:rPr>
          <w:rFonts w:hint="eastAsia" w:ascii="宋体" w:hAnsi="宋体" w:eastAsia="宋体" w:cs="宋体"/>
          <w:sz w:val="28"/>
          <w:szCs w:val="28"/>
        </w:rPr>
        <w:t>13153532152@163.com</w:t>
      </w:r>
    </w:p>
    <w:p>
      <w:pPr>
        <w:numPr>
          <w:ilvl w:val="0"/>
          <w:numId w:val="0"/>
        </w:numPr>
        <w:spacing w:line="360" w:lineRule="auto"/>
        <w:ind w:right="70" w:rightChars="0" w:firstLine="562" w:firstLineChars="200"/>
        <w:textAlignment w:val="baseline"/>
        <w:rPr>
          <w:rFonts w:hint="eastAsia" w:ascii="宋体" w:hAnsi="宋体" w:cs="宋体"/>
          <w:b/>
          <w:bCs/>
          <w:color w:val="C00000"/>
          <w:sz w:val="28"/>
          <w:szCs w:val="28"/>
          <w:lang w:eastAsia="zh-CN"/>
        </w:rPr>
      </w:pPr>
      <w:r>
        <w:rPr>
          <w:rFonts w:hint="eastAsia" w:ascii="宋体" w:hAnsi="宋体" w:cs="宋体"/>
          <w:b/>
          <w:bCs/>
          <w:color w:val="C00000"/>
          <w:sz w:val="28"/>
          <w:szCs w:val="28"/>
          <w:lang w:eastAsia="zh-CN"/>
        </w:rPr>
        <w:t>五、</w:t>
      </w:r>
      <w:r>
        <w:rPr>
          <w:rFonts w:hint="eastAsia" w:ascii="宋体" w:hAnsi="宋体" w:eastAsia="宋体" w:cs="宋体"/>
          <w:b/>
          <w:bCs/>
          <w:color w:val="C00000"/>
          <w:sz w:val="28"/>
          <w:szCs w:val="28"/>
        </w:rPr>
        <w:t>商务联系人：</w:t>
      </w:r>
      <w:r>
        <w:rPr>
          <w:rFonts w:hint="eastAsia" w:ascii="宋体" w:hAnsi="宋体" w:cs="宋体"/>
          <w:b/>
          <w:bCs/>
          <w:color w:val="C00000"/>
          <w:sz w:val="28"/>
          <w:szCs w:val="28"/>
          <w:lang w:eastAsia="zh-CN"/>
        </w:rPr>
        <w:t>徐海峰</w:t>
      </w:r>
    </w:p>
    <w:p>
      <w:pPr>
        <w:numPr>
          <w:ilvl w:val="0"/>
          <w:numId w:val="0"/>
        </w:numPr>
        <w:spacing w:line="360" w:lineRule="auto"/>
        <w:ind w:right="70" w:rightChars="0"/>
        <w:textAlignment w:val="baseline"/>
        <w:rPr>
          <w:rFonts w:hint="default" w:ascii="宋体" w:hAnsi="宋体" w:cs="宋体"/>
          <w:b/>
          <w:bCs/>
          <w:color w:val="C00000"/>
          <w:sz w:val="28"/>
          <w:szCs w:val="28"/>
          <w:lang w:val="en-US" w:eastAsia="zh-CN"/>
        </w:rPr>
      </w:pPr>
      <w:r>
        <w:rPr>
          <w:rFonts w:hint="eastAsia" w:ascii="宋体" w:hAnsi="宋体" w:cs="宋体"/>
          <w:b/>
          <w:bCs/>
          <w:color w:val="C00000"/>
          <w:sz w:val="28"/>
          <w:szCs w:val="28"/>
          <w:lang w:val="en-US" w:eastAsia="zh-CN"/>
        </w:rPr>
        <w:t xml:space="preserve">        联系电话：15336385008</w:t>
      </w:r>
    </w:p>
    <w:p>
      <w:pPr>
        <w:spacing w:line="360" w:lineRule="auto"/>
        <w:ind w:left="2246" w:leftChars="266" w:right="70" w:hanging="1687" w:hangingChars="600"/>
        <w:textAlignment w:val="baseline"/>
        <w:rPr>
          <w:rFonts w:hint="default" w:ascii="宋体" w:hAnsi="宋体" w:eastAsia="宋体" w:cs="宋体"/>
          <w:sz w:val="28"/>
          <w:szCs w:val="28"/>
          <w:lang w:val="en-US"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山东省招远市国大路268号</w:t>
      </w:r>
      <w:r>
        <w:rPr>
          <w:rFonts w:hint="eastAsia" w:ascii="宋体" w:hAnsi="宋体" w:cs="宋体"/>
          <w:sz w:val="28"/>
          <w:szCs w:val="28"/>
          <w:lang w:val="en-US" w:eastAsia="zh-CN"/>
        </w:rPr>
        <w:t>106室</w:t>
      </w:r>
    </w:p>
    <w:p>
      <w:pPr>
        <w:spacing w:line="360" w:lineRule="auto"/>
        <w:ind w:right="70" w:firstLine="562" w:firstLineChars="200"/>
        <w:textAlignment w:val="baseline"/>
        <w:rPr>
          <w:rFonts w:hint="eastAsia" w:ascii="宋体" w:hAnsi="宋体" w:eastAsia="宋体" w:cs="宋体"/>
          <w:sz w:val="28"/>
          <w:szCs w:val="28"/>
        </w:rPr>
      </w:pPr>
      <w:r>
        <w:rPr>
          <w:rFonts w:hint="eastAsia" w:ascii="宋体" w:hAnsi="宋体" w:eastAsia="宋体" w:cs="宋体"/>
          <w:b/>
          <w:bCs/>
          <w:sz w:val="28"/>
          <w:szCs w:val="28"/>
        </w:rPr>
        <w:t>七、邮    编：</w:t>
      </w:r>
      <w:r>
        <w:rPr>
          <w:rFonts w:hint="eastAsia" w:ascii="宋体" w:hAnsi="宋体" w:eastAsia="宋体" w:cs="宋体"/>
          <w:sz w:val="28"/>
          <w:szCs w:val="28"/>
        </w:rPr>
        <w:t>265400</w:t>
      </w:r>
    </w:p>
    <w:p>
      <w:pPr>
        <w:spacing w:line="620" w:lineRule="exact"/>
        <w:ind w:right="70" w:firstLine="562" w:firstLineChars="200"/>
        <w:rPr>
          <w:rFonts w:hint="eastAsia" w:ascii="宋体" w:hAnsi="宋体" w:eastAsia="宋体" w:cs="宋体"/>
          <w:sz w:val="28"/>
          <w:szCs w:val="28"/>
          <w:lang w:val="en-US" w:eastAsia="zh-CN"/>
        </w:rPr>
      </w:pPr>
      <w:r>
        <w:rPr>
          <w:rFonts w:hint="eastAsia" w:ascii="宋体" w:hAnsi="宋体" w:cs="宋体"/>
          <w:b/>
          <w:bCs/>
          <w:sz w:val="28"/>
          <w:szCs w:val="28"/>
          <w:lang w:eastAsia="zh-CN"/>
        </w:rPr>
        <w:t>八</w:t>
      </w:r>
      <w:r>
        <w:rPr>
          <w:rFonts w:hint="eastAsia" w:ascii="宋体" w:hAnsi="宋体" w:eastAsia="宋体" w:cs="宋体"/>
          <w:b/>
          <w:bCs/>
          <w:sz w:val="28"/>
          <w:szCs w:val="28"/>
        </w:rPr>
        <w:t>、投标保证金</w:t>
      </w:r>
      <w:r>
        <w:rPr>
          <w:rFonts w:hint="eastAsia" w:ascii="宋体" w:hAnsi="宋体" w:eastAsia="宋体" w:cs="宋体"/>
          <w:sz w:val="28"/>
          <w:szCs w:val="28"/>
        </w:rPr>
        <w:t>：</w:t>
      </w:r>
      <w:r>
        <w:rPr>
          <w:rFonts w:hint="eastAsia" w:ascii="宋体" w:hAnsi="宋体" w:cs="宋体"/>
          <w:sz w:val="28"/>
          <w:szCs w:val="28"/>
          <w:lang w:val="en-US" w:eastAsia="zh-CN"/>
        </w:rPr>
        <w:t>16000</w:t>
      </w:r>
      <w:r>
        <w:rPr>
          <w:rFonts w:hint="eastAsia" w:ascii="宋体" w:hAnsi="宋体" w:eastAsia="宋体" w:cs="宋体"/>
          <w:sz w:val="28"/>
          <w:szCs w:val="28"/>
        </w:rPr>
        <w:t>元</w:t>
      </w:r>
    </w:p>
    <w:p>
      <w:pPr>
        <w:spacing w:line="620" w:lineRule="exact"/>
        <w:ind w:right="70" w:firstLine="840" w:firstLineChars="300"/>
        <w:rPr>
          <w:rFonts w:hint="eastAsia" w:ascii="宋体" w:hAnsi="宋体" w:eastAsia="宋体" w:cs="宋体"/>
          <w:sz w:val="28"/>
          <w:szCs w:val="28"/>
        </w:rPr>
      </w:pPr>
      <w:r>
        <w:rPr>
          <w:rFonts w:hint="eastAsia" w:ascii="宋体" w:hAnsi="宋体" w:eastAsia="宋体" w:cs="宋体"/>
          <w:sz w:val="28"/>
          <w:szCs w:val="28"/>
        </w:rPr>
        <w:t>请于202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 xml:space="preserve">月 </w:t>
      </w:r>
      <w:r>
        <w:rPr>
          <w:rFonts w:hint="eastAsia" w:ascii="宋体" w:hAnsi="宋体" w:cs="宋体"/>
          <w:sz w:val="28"/>
          <w:szCs w:val="28"/>
          <w:u w:val="none"/>
          <w:lang w:val="en-US" w:eastAsia="zh-CN"/>
        </w:rPr>
        <w:t>19</w:t>
      </w:r>
      <w:bookmarkStart w:id="2" w:name="_GoBack"/>
      <w:bookmarkEnd w:id="2"/>
      <w:r>
        <w:rPr>
          <w:rFonts w:hint="eastAsia" w:ascii="宋体" w:hAnsi="宋体" w:eastAsia="宋体" w:cs="宋体"/>
          <w:sz w:val="28"/>
          <w:szCs w:val="28"/>
          <w:u w:val="none"/>
        </w:rPr>
        <w:t>日前</w:t>
      </w:r>
      <w:r>
        <w:rPr>
          <w:rFonts w:hint="eastAsia" w:ascii="宋体" w:hAnsi="宋体" w:eastAsia="宋体" w:cs="宋体"/>
          <w:sz w:val="28"/>
          <w:szCs w:val="28"/>
        </w:rPr>
        <w:t>公户汇款，底单发给商务联系人。</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840" w:firstLineChars="3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宝电子有限公司</w:t>
      </w:r>
    </w:p>
    <w:p>
      <w:pPr>
        <w:spacing w:line="360" w:lineRule="auto"/>
        <w:ind w:firstLine="840" w:firstLineChars="3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840" w:firstLineChars="3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left="239" w:leftChars="114" w:right="70"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sz w:val="28"/>
          <w:szCs w:val="28"/>
          <w:lang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赵金波</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r>
        <w:rPr>
          <w:rFonts w:hint="eastAsia" w:ascii="宋体" w:hAnsi="宋体" w:eastAsia="宋体" w:cs="宋体"/>
          <w:color w:val="auto"/>
          <w:sz w:val="28"/>
          <w:szCs w:val="28"/>
          <w:highlight w:val="none"/>
          <w:lang w:eastAsia="zh-CN"/>
        </w:rPr>
        <w:t>。</w:t>
      </w:r>
    </w:p>
    <w:p>
      <w:pPr>
        <w:spacing w:line="360" w:lineRule="auto"/>
        <w:ind w:right="70"/>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第一部分   投标须知</w:t>
      </w:r>
    </w:p>
    <w:p>
      <w:pPr>
        <w:numPr>
          <w:ilvl w:val="0"/>
          <w:numId w:val="1"/>
        </w:numPr>
        <w:spacing w:line="360" w:lineRule="auto"/>
        <w:ind w:right="70"/>
        <w:textAlignment w:val="baseline"/>
        <w:rPr>
          <w:rFonts w:hint="eastAsia" w:ascii="宋体" w:hAnsi="宋体" w:eastAsia="宋体" w:cs="宋体"/>
          <w:b/>
          <w:bCs/>
          <w:sz w:val="28"/>
          <w:szCs w:val="28"/>
        </w:rPr>
      </w:pPr>
      <w:r>
        <w:rPr>
          <w:rFonts w:hint="eastAsia" w:ascii="宋体" w:hAnsi="宋体" w:eastAsia="宋体" w:cs="宋体"/>
          <w:b/>
          <w:bCs/>
          <w:sz w:val="28"/>
          <w:szCs w:val="28"/>
        </w:rPr>
        <w:t>投标要求</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1、投标人应按照招标文件的要求报价，保证所提供的产品满足招标人所提出的全部要求，并对所有资料的真实性承担法律责任。</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2、招标人保留与投标人的报价进行商务谈判的权利，同时保留对投标人的客户进行咨询（不涉及商业机密内容）的权利。</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4、在参与本次招标过程中出现以下情况或行为，将取消其投标资格且不予返还投标保证金：</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①采取弄虚作假的方式，提供虚假的信息或资料；</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②存在不正当竞争，如：串标、陪标现象；</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③存在贿赂、威胁、利诱等行为，妄图影响招标的真实性、公正性；（该行为将被记录在案，永久性取消投标资格。）</w:t>
      </w:r>
    </w:p>
    <w:p>
      <w:pPr>
        <w:numPr>
          <w:ilvl w:val="0"/>
          <w:numId w:val="1"/>
        </w:numPr>
        <w:spacing w:line="360" w:lineRule="auto"/>
        <w:ind w:right="70"/>
        <w:textAlignment w:val="baseline"/>
        <w:rPr>
          <w:rFonts w:hint="eastAsia" w:ascii="宋体" w:hAnsi="宋体" w:eastAsia="宋体" w:cs="宋体"/>
          <w:b/>
          <w:bCs/>
          <w:sz w:val="28"/>
          <w:szCs w:val="28"/>
        </w:rPr>
      </w:pPr>
      <w:r>
        <w:rPr>
          <w:rFonts w:hint="eastAsia" w:ascii="宋体" w:hAnsi="宋体" w:eastAsia="宋体" w:cs="宋体"/>
          <w:b/>
          <w:bCs/>
          <w:sz w:val="28"/>
          <w:szCs w:val="28"/>
        </w:rPr>
        <w:t>投标无效</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有以下情形的投标文件，视为无效：</w:t>
      </w:r>
    </w:p>
    <w:p>
      <w:pPr>
        <w:numPr>
          <w:ilvl w:val="0"/>
          <w:numId w:val="2"/>
        </w:num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逾期未送达投标的；</w:t>
      </w:r>
    </w:p>
    <w:p>
      <w:pPr>
        <w:numPr>
          <w:ilvl w:val="0"/>
          <w:numId w:val="2"/>
        </w:num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投标内容与招标文件存在明显差异或不符的；</w:t>
      </w:r>
    </w:p>
    <w:p>
      <w:pPr>
        <w:spacing w:line="360" w:lineRule="auto"/>
        <w:ind w:right="70"/>
        <w:textAlignment w:val="baseline"/>
        <w:rPr>
          <w:rFonts w:hint="eastAsia" w:ascii="宋体" w:hAnsi="宋体" w:eastAsia="宋体" w:cs="宋体"/>
          <w:b/>
          <w:bCs/>
          <w:sz w:val="28"/>
          <w:szCs w:val="28"/>
        </w:rPr>
      </w:pPr>
      <w:r>
        <w:rPr>
          <w:rFonts w:hint="eastAsia" w:ascii="宋体" w:hAnsi="宋体" w:eastAsia="宋体" w:cs="宋体"/>
          <w:b/>
          <w:bCs/>
          <w:sz w:val="28"/>
          <w:szCs w:val="28"/>
        </w:rPr>
        <w:t>三、保密</w:t>
      </w:r>
    </w:p>
    <w:p>
      <w:pPr>
        <w:spacing w:line="360" w:lineRule="auto"/>
        <w:ind w:right="70" w:firstLine="642"/>
        <w:textAlignment w:val="baseline"/>
        <w:rPr>
          <w:rFonts w:hint="eastAsia" w:ascii="宋体" w:hAnsi="宋体" w:eastAsia="宋体" w:cs="宋体"/>
          <w:sz w:val="28"/>
          <w:szCs w:val="28"/>
        </w:rPr>
      </w:pPr>
      <w:r>
        <w:rPr>
          <w:rFonts w:hint="eastAsia" w:ascii="宋体" w:hAnsi="宋体" w:eastAsia="宋体" w:cs="宋体"/>
          <w:sz w:val="28"/>
          <w:szCs w:val="28"/>
        </w:rPr>
        <w:t>招标人提供的招标文件及涉及的所有资料，投标人不得向第三方透露。给招标人造成损失的，将依法追究法律责任。</w:t>
      </w: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第二部分  付款及工期要求</w:t>
      </w:r>
    </w:p>
    <w:p>
      <w:pPr>
        <w:spacing w:line="360" w:lineRule="auto"/>
        <w:ind w:right="70"/>
        <w:textAlignment w:val="baseline"/>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360" w:lineRule="auto"/>
        <w:ind w:right="7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1、付款形式：银行承兑汇票</w:t>
      </w:r>
    </w:p>
    <w:p>
      <w:pPr>
        <w:spacing w:line="360" w:lineRule="auto"/>
        <w:ind w:right="7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2、付款方式：</w:t>
      </w:r>
    </w:p>
    <w:p>
      <w:pPr>
        <w:spacing w:line="52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合同生效后，甲方预付30％货款，甲方验收合格，并收到乙方开具的本合同13%增值税专用发票后20个工作日内付60％货款，余10%作为质保金。一年后甲方确认无质量问题和任何纠纷后付清。</w:t>
      </w:r>
    </w:p>
    <w:p>
      <w:pPr>
        <w:spacing w:line="360" w:lineRule="auto"/>
        <w:ind w:right="7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3、售后或其他要求：</w:t>
      </w:r>
    </w:p>
    <w:p>
      <w:pPr>
        <w:spacing w:line="360" w:lineRule="auto"/>
        <w:ind w:right="70"/>
        <w:textAlignment w:val="baseline"/>
        <w:rPr>
          <w:rFonts w:hint="eastAsia" w:ascii="宋体" w:hAnsi="宋体" w:eastAsia="宋体" w:cs="宋体"/>
          <w:b/>
          <w:bCs/>
          <w:sz w:val="28"/>
          <w:szCs w:val="28"/>
        </w:rPr>
      </w:pPr>
      <w:r>
        <w:rPr>
          <w:rFonts w:hint="eastAsia" w:ascii="宋体" w:hAnsi="宋体" w:eastAsia="宋体" w:cs="宋体"/>
          <w:b/>
          <w:bCs/>
          <w:sz w:val="28"/>
          <w:szCs w:val="28"/>
        </w:rPr>
        <w:t>二、施工期要求及运费</w:t>
      </w:r>
    </w:p>
    <w:p>
      <w:pPr>
        <w:pStyle w:val="13"/>
        <w:spacing w:line="360" w:lineRule="auto"/>
        <w:ind w:left="642" w:right="7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1、施工日期：</w:t>
      </w:r>
      <w:bookmarkStart w:id="0" w:name="OLE_LINK1"/>
      <w:bookmarkStart w:id="1" w:name="OLE_LINK2"/>
      <w:r>
        <w:rPr>
          <w:rFonts w:hint="eastAsia" w:ascii="宋体" w:hAnsi="宋体" w:eastAsia="宋体" w:cs="宋体"/>
          <w:sz w:val="28"/>
          <w:szCs w:val="28"/>
        </w:rPr>
        <w:t>合同签订后30日内</w:t>
      </w:r>
      <w:bookmarkEnd w:id="0"/>
      <w:bookmarkEnd w:id="1"/>
      <w:r>
        <w:rPr>
          <w:rFonts w:hint="eastAsia" w:ascii="宋体" w:hAnsi="宋体" w:eastAsia="宋体" w:cs="宋体"/>
          <w:sz w:val="28"/>
          <w:szCs w:val="28"/>
        </w:rPr>
        <w:t>。</w:t>
      </w:r>
    </w:p>
    <w:p>
      <w:pPr>
        <w:pStyle w:val="13"/>
        <w:spacing w:line="360" w:lineRule="auto"/>
        <w:ind w:left="642" w:right="7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2、交货及施工地点：招远市国大路268号（机修厂新厂房）。</w:t>
      </w:r>
    </w:p>
    <w:p>
      <w:pPr>
        <w:pStyle w:val="13"/>
        <w:spacing w:line="360" w:lineRule="auto"/>
        <w:ind w:left="642" w:right="70" w:firstLine="0" w:firstLineChars="0"/>
        <w:textAlignment w:val="baseline"/>
        <w:rPr>
          <w:rFonts w:hint="eastAsia" w:ascii="宋体" w:hAnsi="宋体" w:eastAsia="宋体" w:cs="宋体"/>
          <w:b/>
          <w:bCs/>
          <w:sz w:val="28"/>
          <w:szCs w:val="28"/>
        </w:rPr>
      </w:pPr>
      <w:r>
        <w:rPr>
          <w:rFonts w:hint="eastAsia" w:ascii="宋体" w:hAnsi="宋体" w:eastAsia="宋体" w:cs="宋体"/>
          <w:sz w:val="28"/>
          <w:szCs w:val="28"/>
        </w:rPr>
        <w:t>3、运费：中标方负责到采购方的运输及费用。</w:t>
      </w: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p>
    <w:p>
      <w:pPr>
        <w:spacing w:line="360" w:lineRule="auto"/>
        <w:ind w:right="7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第三部分   技术指标及规格要求</w:t>
      </w:r>
    </w:p>
    <w:p>
      <w:pPr>
        <w:spacing w:before="156" w:after="156" w:line="240" w:lineRule="auto"/>
        <w:ind w:firstLine="281" w:firstLineChars="100"/>
        <w:textAlignment w:val="baseline"/>
        <w:rPr>
          <w:rFonts w:hint="eastAsia" w:ascii="宋体" w:hAnsi="宋体" w:eastAsia="宋体" w:cs="宋体"/>
          <w:b/>
          <w:sz w:val="28"/>
          <w:szCs w:val="28"/>
        </w:rPr>
      </w:pPr>
      <w:r>
        <w:rPr>
          <w:rFonts w:hint="eastAsia" w:ascii="宋体" w:hAnsi="宋体" w:cs="宋体"/>
          <w:b/>
          <w:sz w:val="28"/>
          <w:szCs w:val="28"/>
          <w:lang w:eastAsia="zh-CN"/>
        </w:rPr>
        <w:t>一</w:t>
      </w:r>
      <w:r>
        <w:rPr>
          <w:rFonts w:hint="eastAsia" w:ascii="宋体" w:hAnsi="宋体" w:eastAsia="宋体" w:cs="宋体"/>
          <w:b/>
          <w:sz w:val="28"/>
          <w:szCs w:val="28"/>
        </w:rPr>
        <w:t>、标的物</w:t>
      </w:r>
    </w:p>
    <w:p>
      <w:pPr>
        <w:spacing w:before="156" w:after="156" w:line="240" w:lineRule="auto"/>
        <w:ind w:firstLine="900" w:firstLineChars="300"/>
        <w:textAlignment w:val="baseline"/>
        <w:rPr>
          <w:rFonts w:hint="eastAsia" w:ascii="宋体" w:hAnsi="宋体" w:eastAsia="宋体" w:cs="宋体"/>
          <w:spacing w:val="10"/>
          <w:sz w:val="28"/>
          <w:szCs w:val="28"/>
          <w:highlight w:val="none"/>
        </w:rPr>
      </w:pPr>
      <w:r>
        <w:rPr>
          <w:rFonts w:hint="eastAsia" w:ascii="宋体" w:hAnsi="宋体" w:eastAsia="宋体" w:cs="宋体"/>
          <w:spacing w:val="10"/>
          <w:sz w:val="28"/>
          <w:szCs w:val="28"/>
          <w:u w:val="none" w:color="auto"/>
        </w:rPr>
        <w:t>机修厂10kv线路改造项目</w:t>
      </w:r>
      <w:r>
        <w:rPr>
          <w:rFonts w:hint="eastAsia" w:ascii="宋体" w:hAnsi="宋体" w:cs="宋体"/>
          <w:spacing w:val="10"/>
          <w:sz w:val="28"/>
          <w:szCs w:val="28"/>
          <w:u w:val="none" w:color="auto"/>
          <w:lang w:eastAsia="zh-CN"/>
        </w:rPr>
        <w:t>（</w:t>
      </w:r>
      <w:r>
        <w:rPr>
          <w:rFonts w:hint="eastAsia" w:ascii="宋体" w:hAnsi="宋体" w:eastAsia="宋体" w:cs="宋体"/>
          <w:spacing w:val="10"/>
          <w:sz w:val="28"/>
          <w:szCs w:val="28"/>
          <w:highlight w:val="none"/>
        </w:rPr>
        <w:t>本工程为交钥匙工程</w:t>
      </w:r>
      <w:r>
        <w:rPr>
          <w:rFonts w:hint="eastAsia" w:ascii="宋体" w:hAnsi="宋体" w:cs="宋体"/>
          <w:spacing w:val="10"/>
          <w:sz w:val="28"/>
          <w:szCs w:val="28"/>
          <w:u w:val="none" w:color="auto"/>
          <w:lang w:eastAsia="zh-CN"/>
        </w:rPr>
        <w:t>）</w:t>
      </w:r>
    </w:p>
    <w:p>
      <w:pPr>
        <w:spacing w:line="240" w:lineRule="auto"/>
        <w:ind w:left="1118" w:leftChars="399" w:hanging="280" w:hangingChars="1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主要参数：</w:t>
      </w:r>
    </w:p>
    <w:p>
      <w:pPr>
        <w:spacing w:line="240" w:lineRule="auto"/>
        <w:ind w:left="1118" w:leftChars="399" w:hanging="280" w:hangingChars="1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.10kv</w:t>
      </w:r>
      <w:r>
        <w:rPr>
          <w:rFonts w:hint="eastAsia" w:ascii="宋体" w:hAnsi="宋体" w:eastAsia="宋体" w:cs="宋体"/>
          <w:sz w:val="28"/>
          <w:szCs w:val="28"/>
          <w:highlight w:val="none"/>
        </w:rPr>
        <w:t>高压电缆zc-yjv22-3*70数量860米</w:t>
      </w:r>
      <w:r>
        <w:rPr>
          <w:rFonts w:hint="eastAsia"/>
          <w:sz w:val="28"/>
          <w:szCs w:val="28"/>
          <w:highlight w:val="none"/>
          <w:lang w:val="en-US" w:eastAsia="zh-CN"/>
        </w:rPr>
        <w:t>敷设</w:t>
      </w:r>
    </w:p>
    <w:p>
      <w:pPr>
        <w:spacing w:line="240" w:lineRule="auto"/>
        <w:ind w:left="1118" w:leftChars="399" w:hanging="280" w:hangingChars="1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2、200kVA箱式变电站</w:t>
      </w:r>
    </w:p>
    <w:p>
      <w:pPr>
        <w:numPr>
          <w:ilvl w:val="0"/>
          <w:numId w:val="0"/>
        </w:numPr>
        <w:spacing w:line="240" w:lineRule="auto"/>
        <w:ind w:left="642" w:leftChars="0" w:firstLine="196" w:firstLineChars="70"/>
        <w:textAlignment w:val="baseline"/>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电缆分支箱</w:t>
      </w:r>
    </w:p>
    <w:p>
      <w:pPr>
        <w:spacing w:before="156" w:after="156" w:line="360" w:lineRule="auto"/>
        <w:ind w:firstLine="281" w:firstLineChars="100"/>
        <w:textAlignment w:val="baseline"/>
        <w:rPr>
          <w:rFonts w:hint="eastAsia" w:ascii="宋体" w:hAnsi="宋体" w:eastAsia="宋体" w:cs="宋体"/>
          <w:b/>
          <w:sz w:val="28"/>
          <w:szCs w:val="28"/>
          <w:highlight w:val="none"/>
        </w:rPr>
      </w:pPr>
      <w:r>
        <w:rPr>
          <w:rFonts w:hint="eastAsia" w:ascii="宋体" w:hAnsi="宋体" w:cs="宋体"/>
          <w:b/>
          <w:sz w:val="28"/>
          <w:szCs w:val="28"/>
          <w:highlight w:val="none"/>
          <w:lang w:eastAsia="zh-CN"/>
        </w:rPr>
        <w:t>二</w:t>
      </w:r>
      <w:r>
        <w:rPr>
          <w:rFonts w:hint="eastAsia" w:ascii="宋体" w:hAnsi="宋体" w:eastAsia="宋体" w:cs="宋体"/>
          <w:b/>
          <w:sz w:val="28"/>
          <w:szCs w:val="28"/>
          <w:highlight w:val="none"/>
        </w:rPr>
        <w:t>、使用条件</w:t>
      </w:r>
    </w:p>
    <w:p>
      <w:pPr>
        <w:spacing w:line="520" w:lineRule="exact"/>
        <w:ind w:left="279" w:leftChars="133" w:firstLine="518" w:firstLineChars="185"/>
        <w:textAlignment w:val="baseline"/>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现场安装和和调试在投标人的技术指导和监督下由招标人完成投标人协助招标人按照标准检查安装施工质量、处理并解决调试投运过程中的各种问题。</w:t>
      </w:r>
    </w:p>
    <w:p>
      <w:pPr>
        <w:spacing w:line="520" w:lineRule="exact"/>
        <w:ind w:left="279" w:leftChars="133" w:firstLine="518" w:firstLineChars="185"/>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投标人免费提供给招标人最终版本的图纸、资料及安装、运行、维护、修理说明书、工厂试验报告、安装接线图、各种参数及产品合格证等，其中图纸应包括安装时电缆的精确布置图，并且应保证招标人可按照最终版的图纸资料对所施工的项目进行维修检查。</w:t>
      </w:r>
    </w:p>
    <w:p>
      <w:pPr>
        <w:ind w:firstLine="281" w:firstLineChars="100"/>
        <w:textAlignment w:val="baseline"/>
        <w:rPr>
          <w:rFonts w:hint="eastAsia" w:ascii="宋体" w:hAnsi="宋体" w:eastAsia="宋体" w:cs="宋体"/>
          <w:b/>
          <w:bCs/>
          <w:sz w:val="28"/>
          <w:szCs w:val="28"/>
        </w:rPr>
      </w:pPr>
      <w:r>
        <w:rPr>
          <w:rFonts w:hint="eastAsia" w:ascii="宋体" w:hAnsi="宋体" w:cs="宋体"/>
          <w:b/>
          <w:bCs/>
          <w:sz w:val="28"/>
          <w:szCs w:val="28"/>
          <w:lang w:eastAsia="zh-CN"/>
        </w:rPr>
        <w:t>三</w:t>
      </w:r>
      <w:r>
        <w:rPr>
          <w:rFonts w:hint="eastAsia" w:ascii="宋体" w:hAnsi="宋体" w:eastAsia="宋体" w:cs="宋体"/>
          <w:b/>
          <w:bCs/>
          <w:sz w:val="28"/>
          <w:szCs w:val="28"/>
        </w:rPr>
        <w:t>、质量保证和试验</w:t>
      </w:r>
    </w:p>
    <w:p>
      <w:pPr>
        <w:spacing w:line="520" w:lineRule="exact"/>
        <w:ind w:left="279" w:leftChars="133" w:firstLine="280" w:firstLineChars="100"/>
        <w:textAlignment w:val="baseline"/>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投标人应具有电力安装施工资质，进入施工现场的施工人员应取得相应的电力安装施工资质及电焊工证、登高证等各种资质。严格按照甲方的施工要求进行安装施工，并保证该项目施工结束送电后，能够满足电力设施正常运转。</w:t>
      </w:r>
    </w:p>
    <w:p>
      <w:pPr>
        <w:ind w:left="279" w:leftChars="133"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各种电缆不得损伤和出现不允许的永久变形，其他附属及配套设备必须满足本规范的有关规定的厂标和行业标准的要求并提供实验报告和产品合格证。</w:t>
      </w:r>
    </w:p>
    <w:p>
      <w:pPr>
        <w:ind w:left="279" w:leftChars="133"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投标人应有准守本规范中各条款和工作项目的ISO900-GB/T1900质量保证体系.</w:t>
      </w:r>
    </w:p>
    <w:p>
      <w:pPr>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高压电缆均应进行型式试验、出厂实验（例行试验）、现场实验，上述实验均应符合国标或行业要求。</w:t>
      </w:r>
    </w:p>
    <w:p>
      <w:pPr>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进入施工现场应签订安环协议，严格遵守甲方的各项规章制度。</w:t>
      </w:r>
    </w:p>
    <w:p>
      <w:pPr>
        <w:jc w:val="left"/>
        <w:textAlignment w:val="baseline"/>
        <w:rPr>
          <w:rFonts w:hint="eastAsia" w:ascii="宋体" w:hAnsi="宋体" w:eastAsia="宋体" w:cs="宋体"/>
          <w:sz w:val="28"/>
          <w:szCs w:val="28"/>
        </w:rPr>
      </w:pPr>
      <w:r>
        <w:rPr>
          <w:rFonts w:hint="eastAsia" w:ascii="宋体" w:hAnsi="宋体" w:eastAsia="宋体" w:cs="宋体"/>
          <w:sz w:val="28"/>
          <w:szCs w:val="28"/>
        </w:rPr>
        <w:t>报价单格式：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85"/>
        <w:gridCol w:w="2036"/>
        <w:gridCol w:w="871"/>
        <w:gridCol w:w="806"/>
        <w:gridCol w:w="1309"/>
        <w:gridCol w:w="825"/>
        <w:gridCol w:w="884"/>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0" w:type="dxa"/>
            <w:gridSpan w:val="9"/>
          </w:tcPr>
          <w:p>
            <w:pPr>
              <w:ind w:firstLine="2240" w:firstLineChars="800"/>
              <w:jc w:val="left"/>
              <w:textAlignment w:val="baseline"/>
              <w:rPr>
                <w:rFonts w:hint="eastAsia" w:ascii="宋体" w:hAnsi="宋体" w:eastAsia="宋体" w:cs="宋体"/>
                <w:sz w:val="28"/>
                <w:szCs w:val="28"/>
                <w:highlight w:val="none"/>
              </w:rPr>
            </w:pPr>
            <w:r>
              <w:rPr>
                <w:rFonts w:hint="eastAsia" w:ascii="宋体" w:hAnsi="宋体" w:eastAsia="宋体" w:cs="宋体"/>
                <w:bCs/>
                <w:color w:val="000000"/>
                <w:kern w:val="0"/>
                <w:sz w:val="28"/>
                <w:szCs w:val="28"/>
                <w:highlight w:val="none"/>
              </w:rPr>
              <w:t>机修厂10kv线路改造项目施工报价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85"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名称</w:t>
            </w:r>
          </w:p>
        </w:tc>
        <w:tc>
          <w:tcPr>
            <w:tcW w:w="2036"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规格型号</w:t>
            </w:r>
          </w:p>
        </w:tc>
        <w:tc>
          <w:tcPr>
            <w:tcW w:w="871"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数量</w:t>
            </w:r>
          </w:p>
        </w:tc>
        <w:tc>
          <w:tcPr>
            <w:tcW w:w="806"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单位</w:t>
            </w:r>
          </w:p>
        </w:tc>
        <w:tc>
          <w:tcPr>
            <w:tcW w:w="1309"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rPr>
              <w:t>全费用综合</w:t>
            </w:r>
            <w:r>
              <w:rPr>
                <w:rFonts w:hint="eastAsia" w:ascii="宋体" w:hAnsi="宋体" w:eastAsia="宋体" w:cs="宋体"/>
                <w:color w:val="000000"/>
                <w:kern w:val="0"/>
                <w:sz w:val="24"/>
                <w:szCs w:val="24"/>
                <w:highlight w:val="none"/>
              </w:rPr>
              <w:t>单价</w:t>
            </w:r>
          </w:p>
        </w:tc>
        <w:tc>
          <w:tcPr>
            <w:tcW w:w="825"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金额</w:t>
            </w:r>
          </w:p>
        </w:tc>
        <w:tc>
          <w:tcPr>
            <w:tcW w:w="884" w:type="dxa"/>
            <w:vAlign w:val="center"/>
          </w:tcPr>
          <w:p>
            <w:pPr>
              <w:spacing w:line="48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税率</w:t>
            </w:r>
          </w:p>
        </w:tc>
        <w:tc>
          <w:tcPr>
            <w:tcW w:w="1718" w:type="dxa"/>
            <w:vAlign w:val="center"/>
          </w:tcPr>
          <w:p>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Align w:val="center"/>
          </w:tcPr>
          <w:p>
            <w:pPr>
              <w:widowControl/>
              <w:jc w:val="center"/>
              <w:textAlignment w:val="center"/>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w:t>
            </w:r>
          </w:p>
        </w:tc>
        <w:tc>
          <w:tcPr>
            <w:tcW w:w="1385" w:type="dxa"/>
            <w:vAlign w:val="center"/>
          </w:tcPr>
          <w:p>
            <w:pPr>
              <w:widowControl/>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高压电缆</w:t>
            </w:r>
          </w:p>
        </w:tc>
        <w:tc>
          <w:tcPr>
            <w:tcW w:w="2036"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zc-yjv22-3*70</w:t>
            </w:r>
          </w:p>
        </w:tc>
        <w:tc>
          <w:tcPr>
            <w:tcW w:w="871"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860</w:t>
            </w:r>
          </w:p>
        </w:tc>
        <w:tc>
          <w:tcPr>
            <w:tcW w:w="806"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米</w:t>
            </w:r>
          </w:p>
        </w:tc>
        <w:tc>
          <w:tcPr>
            <w:tcW w:w="1309" w:type="dxa"/>
            <w:vAlign w:val="center"/>
          </w:tcPr>
          <w:p>
            <w:pPr>
              <w:jc w:val="center"/>
              <w:textAlignment w:val="baseline"/>
              <w:rPr>
                <w:rFonts w:hint="eastAsia" w:ascii="宋体" w:hAnsi="宋体" w:eastAsia="宋体" w:cs="宋体"/>
                <w:sz w:val="28"/>
                <w:szCs w:val="28"/>
                <w:highlight w:val="none"/>
              </w:rPr>
            </w:pPr>
          </w:p>
        </w:tc>
        <w:tc>
          <w:tcPr>
            <w:tcW w:w="825" w:type="dxa"/>
            <w:vAlign w:val="center"/>
          </w:tcPr>
          <w:p>
            <w:pPr>
              <w:jc w:val="center"/>
              <w:textAlignment w:val="baseline"/>
              <w:rPr>
                <w:rFonts w:hint="eastAsia" w:ascii="宋体" w:hAnsi="宋体" w:eastAsia="宋体" w:cs="宋体"/>
                <w:sz w:val="28"/>
                <w:szCs w:val="28"/>
                <w:highlight w:val="none"/>
              </w:rPr>
            </w:pPr>
          </w:p>
        </w:tc>
        <w:tc>
          <w:tcPr>
            <w:tcW w:w="884" w:type="dxa"/>
            <w:vAlign w:val="center"/>
          </w:tcPr>
          <w:p>
            <w:pPr>
              <w:jc w:val="center"/>
              <w:textAlignment w:val="baseline"/>
              <w:rPr>
                <w:rFonts w:hint="eastAsia" w:ascii="宋体" w:hAnsi="宋体" w:eastAsia="宋体" w:cs="宋体"/>
                <w:sz w:val="28"/>
                <w:szCs w:val="28"/>
                <w:highlight w:val="none"/>
              </w:rPr>
            </w:pPr>
          </w:p>
        </w:tc>
        <w:tc>
          <w:tcPr>
            <w:tcW w:w="1718" w:type="dxa"/>
            <w:vAlign w:val="center"/>
          </w:tcPr>
          <w:p>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上上电缆或同等品牌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46" w:type="dxa"/>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0"/>
                <w:sz w:val="28"/>
                <w:szCs w:val="28"/>
                <w:highlight w:val="none"/>
              </w:rPr>
              <w:t>2</w:t>
            </w:r>
          </w:p>
        </w:tc>
        <w:tc>
          <w:tcPr>
            <w:tcW w:w="1385" w:type="dxa"/>
            <w:vAlign w:val="center"/>
          </w:tcPr>
          <w:p>
            <w:pPr>
              <w:widowControl/>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200 kVA箱变</w:t>
            </w:r>
          </w:p>
        </w:tc>
        <w:tc>
          <w:tcPr>
            <w:tcW w:w="2036" w:type="dxa"/>
            <w:vAlign w:val="center"/>
          </w:tcPr>
          <w:p>
            <w:pPr>
              <w:jc w:val="center"/>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200kVA</w:t>
            </w:r>
            <w:r>
              <w:rPr>
                <w:rFonts w:hint="eastAsia" w:ascii="宋体" w:hAnsi="宋体" w:eastAsia="宋体" w:cs="宋体"/>
                <w:sz w:val="28"/>
                <w:szCs w:val="28"/>
                <w:highlight w:val="none"/>
                <w:lang w:eastAsia="zh-CN"/>
              </w:rPr>
              <w:t>（油变）</w:t>
            </w:r>
          </w:p>
        </w:tc>
        <w:tc>
          <w:tcPr>
            <w:tcW w:w="871"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806"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台</w:t>
            </w:r>
          </w:p>
        </w:tc>
        <w:tc>
          <w:tcPr>
            <w:tcW w:w="1309" w:type="dxa"/>
            <w:vAlign w:val="center"/>
          </w:tcPr>
          <w:p>
            <w:pPr>
              <w:jc w:val="center"/>
              <w:textAlignment w:val="baseline"/>
              <w:rPr>
                <w:rFonts w:hint="eastAsia" w:ascii="宋体" w:hAnsi="宋体" w:eastAsia="宋体" w:cs="宋体"/>
                <w:sz w:val="28"/>
                <w:szCs w:val="28"/>
                <w:highlight w:val="none"/>
              </w:rPr>
            </w:pPr>
          </w:p>
        </w:tc>
        <w:tc>
          <w:tcPr>
            <w:tcW w:w="825" w:type="dxa"/>
            <w:vAlign w:val="center"/>
          </w:tcPr>
          <w:p>
            <w:pPr>
              <w:jc w:val="center"/>
              <w:textAlignment w:val="baseline"/>
              <w:rPr>
                <w:rFonts w:hint="eastAsia" w:ascii="宋体" w:hAnsi="宋体" w:eastAsia="宋体" w:cs="宋体"/>
                <w:sz w:val="28"/>
                <w:szCs w:val="28"/>
                <w:highlight w:val="none"/>
              </w:rPr>
            </w:pPr>
          </w:p>
        </w:tc>
        <w:tc>
          <w:tcPr>
            <w:tcW w:w="884" w:type="dxa"/>
            <w:vAlign w:val="center"/>
          </w:tcPr>
          <w:p>
            <w:pPr>
              <w:jc w:val="center"/>
              <w:textAlignment w:val="baseline"/>
              <w:rPr>
                <w:rFonts w:hint="eastAsia" w:ascii="宋体" w:hAnsi="宋体" w:eastAsia="宋体" w:cs="宋体"/>
                <w:sz w:val="28"/>
                <w:szCs w:val="28"/>
                <w:highlight w:val="none"/>
              </w:rPr>
            </w:pPr>
          </w:p>
        </w:tc>
        <w:tc>
          <w:tcPr>
            <w:tcW w:w="1718" w:type="dxa"/>
            <w:vAlign w:val="center"/>
          </w:tcPr>
          <w:p>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青岛城变电器、</w:t>
            </w:r>
            <w:r>
              <w:rPr>
                <w:rFonts w:hint="eastAsia" w:ascii="宋体" w:hAnsi="宋体" w:eastAsia="宋体" w:cs="宋体"/>
                <w:sz w:val="24"/>
                <w:szCs w:val="24"/>
                <w:highlight w:val="none"/>
              </w:rPr>
              <w:t>主要元器件采用ABB或同等品牌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46" w:type="dxa"/>
            <w:vAlign w:val="center"/>
          </w:tcPr>
          <w:p>
            <w:pPr>
              <w:widowControl/>
              <w:jc w:val="center"/>
              <w:textAlignment w:val="center"/>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rPr>
              <w:t>3</w:t>
            </w:r>
          </w:p>
        </w:tc>
        <w:tc>
          <w:tcPr>
            <w:tcW w:w="1385" w:type="dxa"/>
            <w:vAlign w:val="center"/>
          </w:tcPr>
          <w:p>
            <w:pPr>
              <w:widowControl/>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分支箱</w:t>
            </w:r>
          </w:p>
        </w:tc>
        <w:tc>
          <w:tcPr>
            <w:tcW w:w="2036" w:type="dxa"/>
            <w:vAlign w:val="center"/>
          </w:tcPr>
          <w:p>
            <w:pPr>
              <w:jc w:val="center"/>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1200*600</w:t>
            </w:r>
          </w:p>
        </w:tc>
        <w:tc>
          <w:tcPr>
            <w:tcW w:w="871"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806"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台</w:t>
            </w:r>
          </w:p>
        </w:tc>
        <w:tc>
          <w:tcPr>
            <w:tcW w:w="1309" w:type="dxa"/>
            <w:vAlign w:val="center"/>
          </w:tcPr>
          <w:p>
            <w:pPr>
              <w:jc w:val="center"/>
              <w:textAlignment w:val="baseline"/>
              <w:rPr>
                <w:rFonts w:hint="eastAsia" w:ascii="宋体" w:hAnsi="宋体" w:eastAsia="宋体" w:cs="宋体"/>
                <w:sz w:val="28"/>
                <w:szCs w:val="28"/>
                <w:highlight w:val="none"/>
              </w:rPr>
            </w:pPr>
          </w:p>
        </w:tc>
        <w:tc>
          <w:tcPr>
            <w:tcW w:w="825" w:type="dxa"/>
            <w:vAlign w:val="center"/>
          </w:tcPr>
          <w:p>
            <w:pPr>
              <w:jc w:val="center"/>
              <w:textAlignment w:val="baseline"/>
              <w:rPr>
                <w:rFonts w:hint="eastAsia" w:ascii="宋体" w:hAnsi="宋体" w:eastAsia="宋体" w:cs="宋体"/>
                <w:sz w:val="28"/>
                <w:szCs w:val="28"/>
                <w:highlight w:val="none"/>
              </w:rPr>
            </w:pPr>
          </w:p>
        </w:tc>
        <w:tc>
          <w:tcPr>
            <w:tcW w:w="884" w:type="dxa"/>
            <w:vAlign w:val="center"/>
          </w:tcPr>
          <w:p>
            <w:pPr>
              <w:jc w:val="center"/>
              <w:textAlignment w:val="baseline"/>
              <w:rPr>
                <w:rFonts w:hint="eastAsia" w:ascii="宋体" w:hAnsi="宋体" w:eastAsia="宋体" w:cs="宋体"/>
                <w:sz w:val="28"/>
                <w:szCs w:val="28"/>
                <w:highlight w:val="none"/>
              </w:rPr>
            </w:pPr>
          </w:p>
        </w:tc>
        <w:tc>
          <w:tcPr>
            <w:tcW w:w="1718" w:type="dxa"/>
            <w:vAlign w:val="center"/>
          </w:tcPr>
          <w:p>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1进5出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46" w:type="dxa"/>
            <w:vAlign w:val="center"/>
          </w:tcPr>
          <w:p>
            <w:pPr>
              <w:widowControl/>
              <w:jc w:val="center"/>
              <w:textAlignment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4</w:t>
            </w:r>
          </w:p>
        </w:tc>
        <w:tc>
          <w:tcPr>
            <w:tcW w:w="1385" w:type="dxa"/>
            <w:vAlign w:val="center"/>
          </w:tcPr>
          <w:p>
            <w:pPr>
              <w:widowControl/>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电缆绝缘套管</w:t>
            </w:r>
          </w:p>
        </w:tc>
        <w:tc>
          <w:tcPr>
            <w:tcW w:w="2036" w:type="dxa"/>
            <w:vAlign w:val="center"/>
          </w:tcPr>
          <w:p>
            <w:pPr>
              <w:jc w:val="center"/>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Φ150MPP</w:t>
            </w:r>
            <w:r>
              <w:rPr>
                <w:rFonts w:hint="eastAsia" w:ascii="宋体" w:hAnsi="宋体" w:eastAsia="宋体" w:cs="宋体"/>
                <w:sz w:val="28"/>
                <w:szCs w:val="28"/>
                <w:highlight w:val="none"/>
                <w:lang w:eastAsia="zh-CN"/>
              </w:rPr>
              <w:t>套管壁厚：</w:t>
            </w:r>
            <w:r>
              <w:rPr>
                <w:rFonts w:hint="eastAsia" w:ascii="宋体" w:hAnsi="宋体" w:eastAsia="宋体" w:cs="宋体"/>
                <w:sz w:val="28"/>
                <w:szCs w:val="28"/>
                <w:highlight w:val="none"/>
                <w:lang w:val="en-US" w:eastAsia="zh-CN"/>
              </w:rPr>
              <w:t>5mm</w:t>
            </w:r>
          </w:p>
        </w:tc>
        <w:tc>
          <w:tcPr>
            <w:tcW w:w="871"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1680</w:t>
            </w:r>
          </w:p>
        </w:tc>
        <w:tc>
          <w:tcPr>
            <w:tcW w:w="806" w:type="dxa"/>
            <w:vAlign w:val="center"/>
          </w:tcPr>
          <w:p>
            <w:pPr>
              <w:jc w:val="center"/>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米</w:t>
            </w:r>
          </w:p>
        </w:tc>
        <w:tc>
          <w:tcPr>
            <w:tcW w:w="1309" w:type="dxa"/>
            <w:vAlign w:val="center"/>
          </w:tcPr>
          <w:p>
            <w:pPr>
              <w:jc w:val="center"/>
              <w:textAlignment w:val="baseline"/>
              <w:rPr>
                <w:rFonts w:hint="eastAsia" w:ascii="宋体" w:hAnsi="宋体" w:eastAsia="宋体" w:cs="宋体"/>
                <w:sz w:val="28"/>
                <w:szCs w:val="28"/>
                <w:highlight w:val="none"/>
              </w:rPr>
            </w:pPr>
          </w:p>
        </w:tc>
        <w:tc>
          <w:tcPr>
            <w:tcW w:w="825" w:type="dxa"/>
            <w:vAlign w:val="center"/>
          </w:tcPr>
          <w:p>
            <w:pPr>
              <w:jc w:val="center"/>
              <w:textAlignment w:val="baseline"/>
              <w:rPr>
                <w:rFonts w:hint="eastAsia" w:ascii="宋体" w:hAnsi="宋体" w:eastAsia="宋体" w:cs="宋体"/>
                <w:sz w:val="28"/>
                <w:szCs w:val="28"/>
                <w:highlight w:val="none"/>
              </w:rPr>
            </w:pPr>
          </w:p>
        </w:tc>
        <w:tc>
          <w:tcPr>
            <w:tcW w:w="884" w:type="dxa"/>
            <w:vAlign w:val="center"/>
          </w:tcPr>
          <w:p>
            <w:pPr>
              <w:jc w:val="center"/>
              <w:textAlignment w:val="baseline"/>
              <w:rPr>
                <w:rFonts w:hint="eastAsia" w:ascii="宋体" w:hAnsi="宋体" w:eastAsia="宋体" w:cs="宋体"/>
                <w:sz w:val="28"/>
                <w:szCs w:val="28"/>
                <w:highlight w:val="none"/>
              </w:rPr>
            </w:pPr>
          </w:p>
        </w:tc>
        <w:tc>
          <w:tcPr>
            <w:tcW w:w="1718" w:type="dxa"/>
            <w:vAlign w:val="center"/>
          </w:tcPr>
          <w:p>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根备用套管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widowControl/>
              <w:jc w:val="center"/>
              <w:textAlignment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5</w:t>
            </w:r>
          </w:p>
        </w:tc>
        <w:tc>
          <w:tcPr>
            <w:tcW w:w="1385" w:type="dxa"/>
            <w:vAlign w:val="center"/>
          </w:tcPr>
          <w:p>
            <w:pPr>
              <w:widowControl/>
              <w:jc w:val="center"/>
              <w:textAlignment w:val="center"/>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rPr>
              <w:t>施工期限</w:t>
            </w:r>
          </w:p>
        </w:tc>
        <w:tc>
          <w:tcPr>
            <w:tcW w:w="2036" w:type="dxa"/>
          </w:tcPr>
          <w:p>
            <w:pPr>
              <w:jc w:val="left"/>
              <w:textAlignment w:val="baseline"/>
              <w:rPr>
                <w:rFonts w:hint="eastAsia" w:ascii="宋体" w:hAnsi="宋体" w:eastAsia="宋体" w:cs="宋体"/>
                <w:sz w:val="28"/>
                <w:szCs w:val="28"/>
                <w:highlight w:val="none"/>
              </w:rPr>
            </w:pPr>
          </w:p>
        </w:tc>
        <w:tc>
          <w:tcPr>
            <w:tcW w:w="871" w:type="dxa"/>
          </w:tcPr>
          <w:p>
            <w:pPr>
              <w:jc w:val="left"/>
              <w:textAlignment w:val="baseline"/>
              <w:rPr>
                <w:rFonts w:hint="eastAsia" w:ascii="宋体" w:hAnsi="宋体" w:eastAsia="宋体" w:cs="宋体"/>
                <w:sz w:val="28"/>
                <w:szCs w:val="28"/>
                <w:highlight w:val="none"/>
              </w:rPr>
            </w:pPr>
          </w:p>
        </w:tc>
        <w:tc>
          <w:tcPr>
            <w:tcW w:w="806" w:type="dxa"/>
          </w:tcPr>
          <w:p>
            <w:pPr>
              <w:jc w:val="left"/>
              <w:textAlignment w:val="baseline"/>
              <w:rPr>
                <w:rFonts w:hint="eastAsia" w:ascii="宋体" w:hAnsi="宋体" w:eastAsia="宋体" w:cs="宋体"/>
                <w:sz w:val="28"/>
                <w:szCs w:val="28"/>
                <w:highlight w:val="none"/>
              </w:rPr>
            </w:pPr>
          </w:p>
        </w:tc>
        <w:tc>
          <w:tcPr>
            <w:tcW w:w="1309" w:type="dxa"/>
          </w:tcPr>
          <w:p>
            <w:pPr>
              <w:jc w:val="left"/>
              <w:textAlignment w:val="baseline"/>
              <w:rPr>
                <w:rFonts w:hint="eastAsia" w:ascii="宋体" w:hAnsi="宋体" w:eastAsia="宋体" w:cs="宋体"/>
                <w:sz w:val="28"/>
                <w:szCs w:val="28"/>
                <w:highlight w:val="none"/>
              </w:rPr>
            </w:pPr>
          </w:p>
        </w:tc>
        <w:tc>
          <w:tcPr>
            <w:tcW w:w="825" w:type="dxa"/>
          </w:tcPr>
          <w:p>
            <w:pPr>
              <w:jc w:val="left"/>
              <w:textAlignment w:val="baseline"/>
              <w:rPr>
                <w:rFonts w:hint="eastAsia" w:ascii="宋体" w:hAnsi="宋体" w:eastAsia="宋体" w:cs="宋体"/>
                <w:sz w:val="28"/>
                <w:szCs w:val="28"/>
                <w:highlight w:val="none"/>
              </w:rPr>
            </w:pPr>
          </w:p>
        </w:tc>
        <w:tc>
          <w:tcPr>
            <w:tcW w:w="884" w:type="dxa"/>
          </w:tcPr>
          <w:p>
            <w:pPr>
              <w:jc w:val="left"/>
              <w:textAlignment w:val="baseline"/>
              <w:rPr>
                <w:rFonts w:hint="eastAsia" w:ascii="宋体" w:hAnsi="宋体" w:eastAsia="宋体" w:cs="宋体"/>
                <w:sz w:val="28"/>
                <w:szCs w:val="28"/>
                <w:highlight w:val="none"/>
              </w:rPr>
            </w:pPr>
          </w:p>
        </w:tc>
        <w:tc>
          <w:tcPr>
            <w:tcW w:w="1718" w:type="dxa"/>
          </w:tcPr>
          <w:p>
            <w:pPr>
              <w:jc w:val="left"/>
              <w:textAlignment w:val="baseline"/>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0" w:type="dxa"/>
            <w:gridSpan w:val="9"/>
            <w:vAlign w:val="center"/>
          </w:tcPr>
          <w:p>
            <w:pPr>
              <w:jc w:val="left"/>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其他事项：1、本项目为交钥匙工程。含人工费、安装费</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辅材费用、吊装费用、利润及税金</w:t>
            </w:r>
            <w:r>
              <w:rPr>
                <w:rFonts w:hint="eastAsia" w:ascii="宋体" w:hAnsi="宋体" w:eastAsia="宋体" w:cs="宋体"/>
                <w:sz w:val="28"/>
                <w:szCs w:val="28"/>
                <w:highlight w:val="none"/>
              </w:rPr>
              <w:t>等各项费用，并确保安装</w:t>
            </w:r>
            <w:r>
              <w:rPr>
                <w:rFonts w:hint="eastAsia" w:ascii="宋体" w:hAnsi="宋体" w:eastAsia="宋体" w:cs="宋体"/>
                <w:sz w:val="28"/>
                <w:szCs w:val="28"/>
                <w:highlight w:val="none"/>
                <w:lang w:val="en-US" w:eastAsia="zh-CN"/>
              </w:rPr>
              <w:t>完工后</w:t>
            </w:r>
            <w:r>
              <w:rPr>
                <w:rFonts w:hint="eastAsia" w:ascii="宋体" w:hAnsi="宋体" w:eastAsia="宋体" w:cs="宋体"/>
                <w:sz w:val="28"/>
                <w:szCs w:val="28"/>
                <w:highlight w:val="none"/>
              </w:rPr>
              <w:t>，通过招远市供电公司及</w:t>
            </w:r>
            <w:r>
              <w:rPr>
                <w:rFonts w:hint="eastAsia" w:ascii="宋体" w:hAnsi="宋体" w:eastAsia="宋体" w:cs="宋体"/>
                <w:sz w:val="28"/>
                <w:szCs w:val="28"/>
                <w:highlight w:val="none"/>
                <w:lang w:val="en-US" w:eastAsia="zh-CN"/>
              </w:rPr>
              <w:t>我公司</w:t>
            </w:r>
            <w:r>
              <w:rPr>
                <w:rFonts w:hint="eastAsia" w:ascii="宋体" w:hAnsi="宋体" w:eastAsia="宋体" w:cs="宋体"/>
                <w:sz w:val="28"/>
                <w:szCs w:val="28"/>
                <w:highlight w:val="none"/>
              </w:rPr>
              <w:t>验收合格，达到送电要求，并成功送电。2、将工业园宿舍楼配电室的315kva变压器线路并入分支箱中。</w:t>
            </w:r>
            <w:r>
              <w:rPr>
                <w:rFonts w:hint="eastAsia" w:ascii="宋体" w:hAnsi="宋体" w:eastAsia="宋体" w:cs="宋体"/>
                <w:sz w:val="28"/>
                <w:szCs w:val="28"/>
                <w:highlight w:val="none"/>
                <w:lang w:val="en-US"/>
              </w:rPr>
              <w:t>3</w:t>
            </w:r>
            <w:r>
              <w:rPr>
                <w:rFonts w:hint="eastAsia" w:ascii="宋体" w:hAnsi="宋体" w:eastAsia="宋体" w:cs="宋体"/>
                <w:sz w:val="28"/>
                <w:szCs w:val="28"/>
                <w:highlight w:val="none"/>
                <w:lang w:val="en-US" w:eastAsia="zh-CN"/>
              </w:rPr>
              <w:t>、负责到供电公司办理各种手续。</w:t>
            </w:r>
          </w:p>
        </w:tc>
      </w:tr>
    </w:tbl>
    <w:p>
      <w:pPr>
        <w:ind w:firstLine="575"/>
        <w:jc w:val="left"/>
        <w:textAlignment w:val="baseline"/>
        <w:rPr>
          <w:rFonts w:hint="eastAsia" w:ascii="宋体" w:hAnsi="宋体" w:eastAsia="宋体" w:cs="宋体"/>
          <w:sz w:val="28"/>
          <w:szCs w:val="28"/>
        </w:rPr>
      </w:pPr>
    </w:p>
    <w:sectPr>
      <w:headerReference r:id="rId3" w:type="default"/>
      <w:pgSz w:w="11906" w:h="16838"/>
      <w:pgMar w:top="1134" w:right="856" w:bottom="1134" w:left="68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EE7"/>
    <w:multiLevelType w:val="singleLevel"/>
    <w:tmpl w:val="5AF4EEE7"/>
    <w:lvl w:ilvl="0" w:tentative="0">
      <w:start w:val="1"/>
      <w:numFmt w:val="chineseCounting"/>
      <w:suff w:val="nothing"/>
      <w:lvlText w:val="%1、"/>
      <w:lvlJc w:val="left"/>
    </w:lvl>
  </w:abstractNum>
  <w:abstractNum w:abstractNumId="1">
    <w:nsid w:val="5AF4F296"/>
    <w:multiLevelType w:val="singleLevel"/>
    <w:tmpl w:val="5AF4F2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3B40"/>
    <w:rsid w:val="000140A9"/>
    <w:rsid w:val="0002639C"/>
    <w:rsid w:val="00027D1A"/>
    <w:rsid w:val="000351A4"/>
    <w:rsid w:val="000362C2"/>
    <w:rsid w:val="00036BE2"/>
    <w:rsid w:val="00094C94"/>
    <w:rsid w:val="000958C3"/>
    <w:rsid w:val="000B2D30"/>
    <w:rsid w:val="000B373A"/>
    <w:rsid w:val="000B3F16"/>
    <w:rsid w:val="00116236"/>
    <w:rsid w:val="001217FC"/>
    <w:rsid w:val="00123394"/>
    <w:rsid w:val="0013572F"/>
    <w:rsid w:val="00141E69"/>
    <w:rsid w:val="00153B2F"/>
    <w:rsid w:val="0017714F"/>
    <w:rsid w:val="001815FF"/>
    <w:rsid w:val="001A45C5"/>
    <w:rsid w:val="001A7310"/>
    <w:rsid w:val="001B40E5"/>
    <w:rsid w:val="001C7036"/>
    <w:rsid w:val="001C75A3"/>
    <w:rsid w:val="001D0E12"/>
    <w:rsid w:val="001D32D0"/>
    <w:rsid w:val="001D46FF"/>
    <w:rsid w:val="002036FF"/>
    <w:rsid w:val="00210E7B"/>
    <w:rsid w:val="00250BED"/>
    <w:rsid w:val="00265544"/>
    <w:rsid w:val="00266375"/>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A59F4"/>
    <w:rsid w:val="003B4327"/>
    <w:rsid w:val="003C74F7"/>
    <w:rsid w:val="003F1820"/>
    <w:rsid w:val="0040471F"/>
    <w:rsid w:val="00404B05"/>
    <w:rsid w:val="00416D33"/>
    <w:rsid w:val="00425696"/>
    <w:rsid w:val="00434F86"/>
    <w:rsid w:val="00447816"/>
    <w:rsid w:val="00483C2E"/>
    <w:rsid w:val="0048716E"/>
    <w:rsid w:val="00487F6A"/>
    <w:rsid w:val="004B3D75"/>
    <w:rsid w:val="004C1FC6"/>
    <w:rsid w:val="004D0E76"/>
    <w:rsid w:val="00537979"/>
    <w:rsid w:val="00543389"/>
    <w:rsid w:val="00544194"/>
    <w:rsid w:val="005541E5"/>
    <w:rsid w:val="00574B50"/>
    <w:rsid w:val="005963B2"/>
    <w:rsid w:val="005A62C6"/>
    <w:rsid w:val="005B7CEB"/>
    <w:rsid w:val="005C5AD3"/>
    <w:rsid w:val="005E2EF6"/>
    <w:rsid w:val="005E5EF8"/>
    <w:rsid w:val="005E6B4B"/>
    <w:rsid w:val="006029C2"/>
    <w:rsid w:val="006350A8"/>
    <w:rsid w:val="00641736"/>
    <w:rsid w:val="00664FB6"/>
    <w:rsid w:val="006A6308"/>
    <w:rsid w:val="006D0EF5"/>
    <w:rsid w:val="006E3DC8"/>
    <w:rsid w:val="006F00C4"/>
    <w:rsid w:val="00705975"/>
    <w:rsid w:val="007106C3"/>
    <w:rsid w:val="00723978"/>
    <w:rsid w:val="00746246"/>
    <w:rsid w:val="0076721C"/>
    <w:rsid w:val="007831CF"/>
    <w:rsid w:val="0079116F"/>
    <w:rsid w:val="007C28D4"/>
    <w:rsid w:val="007C49B9"/>
    <w:rsid w:val="007C5761"/>
    <w:rsid w:val="007C6E87"/>
    <w:rsid w:val="007F2878"/>
    <w:rsid w:val="007F5288"/>
    <w:rsid w:val="00800CDD"/>
    <w:rsid w:val="00811F66"/>
    <w:rsid w:val="0081621E"/>
    <w:rsid w:val="008269DC"/>
    <w:rsid w:val="00834645"/>
    <w:rsid w:val="00834C4E"/>
    <w:rsid w:val="00842BA4"/>
    <w:rsid w:val="008445AC"/>
    <w:rsid w:val="008721D0"/>
    <w:rsid w:val="00873B39"/>
    <w:rsid w:val="00877824"/>
    <w:rsid w:val="00882D70"/>
    <w:rsid w:val="00894F8F"/>
    <w:rsid w:val="008950B7"/>
    <w:rsid w:val="00896613"/>
    <w:rsid w:val="008A7096"/>
    <w:rsid w:val="008F5C4B"/>
    <w:rsid w:val="00906E83"/>
    <w:rsid w:val="00920A1A"/>
    <w:rsid w:val="00920ABC"/>
    <w:rsid w:val="009221F9"/>
    <w:rsid w:val="00924D21"/>
    <w:rsid w:val="00926744"/>
    <w:rsid w:val="00931CCB"/>
    <w:rsid w:val="009427E5"/>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E3097"/>
    <w:rsid w:val="00B02199"/>
    <w:rsid w:val="00B02A04"/>
    <w:rsid w:val="00B06D55"/>
    <w:rsid w:val="00B2350A"/>
    <w:rsid w:val="00B637ED"/>
    <w:rsid w:val="00B66F6F"/>
    <w:rsid w:val="00B73F98"/>
    <w:rsid w:val="00B75E47"/>
    <w:rsid w:val="00B764FE"/>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26BE5"/>
    <w:rsid w:val="00D5218A"/>
    <w:rsid w:val="00D607A6"/>
    <w:rsid w:val="00D66370"/>
    <w:rsid w:val="00D74DA3"/>
    <w:rsid w:val="00D757BE"/>
    <w:rsid w:val="00D813B1"/>
    <w:rsid w:val="00D84FD9"/>
    <w:rsid w:val="00DC2926"/>
    <w:rsid w:val="00E04878"/>
    <w:rsid w:val="00E055A2"/>
    <w:rsid w:val="00E108FE"/>
    <w:rsid w:val="00E15EAC"/>
    <w:rsid w:val="00E1660C"/>
    <w:rsid w:val="00E442C0"/>
    <w:rsid w:val="00E602BD"/>
    <w:rsid w:val="00E82001"/>
    <w:rsid w:val="00E93579"/>
    <w:rsid w:val="00E93EAB"/>
    <w:rsid w:val="00E95DC6"/>
    <w:rsid w:val="00EA24F4"/>
    <w:rsid w:val="00EA2A6F"/>
    <w:rsid w:val="00EA3ECD"/>
    <w:rsid w:val="00EB67CF"/>
    <w:rsid w:val="00EB77FD"/>
    <w:rsid w:val="00EC0E5B"/>
    <w:rsid w:val="00ED5369"/>
    <w:rsid w:val="00ED6480"/>
    <w:rsid w:val="00ED7119"/>
    <w:rsid w:val="00F009F5"/>
    <w:rsid w:val="00F04AE1"/>
    <w:rsid w:val="00F1167F"/>
    <w:rsid w:val="00F20309"/>
    <w:rsid w:val="00F2458E"/>
    <w:rsid w:val="00F27AB5"/>
    <w:rsid w:val="00F5773D"/>
    <w:rsid w:val="00F74445"/>
    <w:rsid w:val="00F92293"/>
    <w:rsid w:val="00F9392B"/>
    <w:rsid w:val="00F94F76"/>
    <w:rsid w:val="00FD03BA"/>
    <w:rsid w:val="00FE698A"/>
    <w:rsid w:val="00FF037C"/>
    <w:rsid w:val="00FF5DB1"/>
    <w:rsid w:val="01FB483E"/>
    <w:rsid w:val="0221279F"/>
    <w:rsid w:val="0263091C"/>
    <w:rsid w:val="049A78BD"/>
    <w:rsid w:val="052F7BE9"/>
    <w:rsid w:val="07E354E8"/>
    <w:rsid w:val="098B184A"/>
    <w:rsid w:val="0A4E7CAE"/>
    <w:rsid w:val="0C3951E5"/>
    <w:rsid w:val="0DB77E27"/>
    <w:rsid w:val="0E0352DB"/>
    <w:rsid w:val="0E3E0835"/>
    <w:rsid w:val="10407BE0"/>
    <w:rsid w:val="107E1436"/>
    <w:rsid w:val="107F16C6"/>
    <w:rsid w:val="114C494B"/>
    <w:rsid w:val="130F01FD"/>
    <w:rsid w:val="13284A6B"/>
    <w:rsid w:val="14D70820"/>
    <w:rsid w:val="161F67E9"/>
    <w:rsid w:val="16B71603"/>
    <w:rsid w:val="17B6149F"/>
    <w:rsid w:val="18AB3EEC"/>
    <w:rsid w:val="199D333E"/>
    <w:rsid w:val="1C5D0BCF"/>
    <w:rsid w:val="1C7F3202"/>
    <w:rsid w:val="1C833034"/>
    <w:rsid w:val="1E0848A5"/>
    <w:rsid w:val="1E3F18D8"/>
    <w:rsid w:val="1F456344"/>
    <w:rsid w:val="1F48591D"/>
    <w:rsid w:val="215C01FB"/>
    <w:rsid w:val="219A24C7"/>
    <w:rsid w:val="233D6EE4"/>
    <w:rsid w:val="23557DEB"/>
    <w:rsid w:val="24231D8E"/>
    <w:rsid w:val="24BA06DC"/>
    <w:rsid w:val="25915A0E"/>
    <w:rsid w:val="261A4D4C"/>
    <w:rsid w:val="27C33CA0"/>
    <w:rsid w:val="28B81C9F"/>
    <w:rsid w:val="2A6A5A19"/>
    <w:rsid w:val="2B317534"/>
    <w:rsid w:val="2B5108D7"/>
    <w:rsid w:val="2B7C2FDF"/>
    <w:rsid w:val="2BE66046"/>
    <w:rsid w:val="2E443652"/>
    <w:rsid w:val="31A7038A"/>
    <w:rsid w:val="31B30842"/>
    <w:rsid w:val="3202624E"/>
    <w:rsid w:val="34213D19"/>
    <w:rsid w:val="34377F50"/>
    <w:rsid w:val="3507419C"/>
    <w:rsid w:val="3E25152A"/>
    <w:rsid w:val="3F1D42C8"/>
    <w:rsid w:val="3FFA719D"/>
    <w:rsid w:val="406C535E"/>
    <w:rsid w:val="426323F6"/>
    <w:rsid w:val="45011451"/>
    <w:rsid w:val="45937126"/>
    <w:rsid w:val="45D6114F"/>
    <w:rsid w:val="479148C4"/>
    <w:rsid w:val="481B4079"/>
    <w:rsid w:val="49586F36"/>
    <w:rsid w:val="4AC23C30"/>
    <w:rsid w:val="4B107B44"/>
    <w:rsid w:val="4BA1425C"/>
    <w:rsid w:val="4BCF1995"/>
    <w:rsid w:val="4C4B45EA"/>
    <w:rsid w:val="4CA95EBA"/>
    <w:rsid w:val="4CC125D1"/>
    <w:rsid w:val="4D7C282A"/>
    <w:rsid w:val="4DFC6236"/>
    <w:rsid w:val="51AD6F01"/>
    <w:rsid w:val="51B9791B"/>
    <w:rsid w:val="5231187E"/>
    <w:rsid w:val="528C36AD"/>
    <w:rsid w:val="52D954E2"/>
    <w:rsid w:val="53804AA0"/>
    <w:rsid w:val="538B5D6C"/>
    <w:rsid w:val="546759DA"/>
    <w:rsid w:val="547C4E2A"/>
    <w:rsid w:val="54C67B58"/>
    <w:rsid w:val="5715418D"/>
    <w:rsid w:val="579016D3"/>
    <w:rsid w:val="59336400"/>
    <w:rsid w:val="5D054434"/>
    <w:rsid w:val="5EA87FAD"/>
    <w:rsid w:val="636546D8"/>
    <w:rsid w:val="63DA6F64"/>
    <w:rsid w:val="64AB558A"/>
    <w:rsid w:val="67073056"/>
    <w:rsid w:val="67BB30D1"/>
    <w:rsid w:val="6AA84C8A"/>
    <w:rsid w:val="6B574510"/>
    <w:rsid w:val="6DC2661B"/>
    <w:rsid w:val="6F253CD4"/>
    <w:rsid w:val="712C5A62"/>
    <w:rsid w:val="71413C1D"/>
    <w:rsid w:val="72316F9F"/>
    <w:rsid w:val="7452317D"/>
    <w:rsid w:val="747E4E38"/>
    <w:rsid w:val="753D7DC7"/>
    <w:rsid w:val="75936E93"/>
    <w:rsid w:val="760A5128"/>
    <w:rsid w:val="77DF11E0"/>
    <w:rsid w:val="781427C2"/>
    <w:rsid w:val="7CC635CF"/>
    <w:rsid w:val="7CE20791"/>
    <w:rsid w:val="7CF7272E"/>
    <w:rsid w:val="7E272526"/>
    <w:rsid w:val="7E926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0"/>
    <w:rPr>
      <w:rFonts w:eastAsia="宋体"/>
      <w:kern w:val="2"/>
      <w:sz w:val="18"/>
      <w:szCs w:val="18"/>
    </w:rPr>
  </w:style>
  <w:style w:type="character" w:customStyle="1" w:styleId="12">
    <w:name w:val="页脚 Char"/>
    <w:basedOn w:val="9"/>
    <w:link w:val="4"/>
    <w:qFormat/>
    <w:uiPriority w:val="0"/>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eastAsia="宋体"/>
      <w:kern w:val="2"/>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5793-422B-4CEA-B238-C73E2AB9ECC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1919</Words>
  <Characters>2176</Characters>
  <Lines>15</Lines>
  <Paragraphs>4</Paragraphs>
  <TotalTime>2</TotalTime>
  <ScaleCrop>false</ScaleCrop>
  <LinksUpToDate>false</LinksUpToDate>
  <CharactersWithSpaces>2219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2022-03-24T23:52:00Z</dcterms:created>
  <dc:creator>jamin</dc:creator>
  <cp:lastModifiedBy>海海</cp:lastModifiedBy>
  <cp:lastPrinted>2018-05-11T02:43:00Z</cp:lastPrinted>
  <dcterms:modified xsi:type="dcterms:W3CDTF">2022-11-11T04:07:40Z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7E000EEC1F874C8CA9AC7F88226B19F2</vt:lpwstr>
  </property>
</Properties>
</file>