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920" w:firstLineChars="600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山东金宝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/金都电子有限公司</w:t>
      </w:r>
    </w:p>
    <w:p>
      <w:pPr>
        <w:spacing w:line="360" w:lineRule="auto"/>
        <w:ind w:firstLine="1280" w:firstLineChars="400"/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2022年11月到期灭火器检修招标文件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检修范围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山东金宝电子有限公司：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438具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覆铜板金源路厂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2、覆铜板国大路北厂3、1#配套服务用房4、仓库5、机修厂；6、铜箔天府路7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、办公楼8、综合部（车队、门卫、控制室）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山东金都电子材料有限公司：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（259具）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1、覆铜板国大路南厂2、金晖路厂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二、检</w:t>
      </w:r>
      <w:r>
        <w:rPr>
          <w:rFonts w:hint="eastAsia" w:ascii="宋体" w:hAnsi="宋体" w:cs="宋体"/>
          <w:sz w:val="28"/>
          <w:szCs w:val="28"/>
          <w:lang w:eastAsia="zh-CN"/>
        </w:rPr>
        <w:t>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灭火器型号：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1、干粉1公斤；2、干粉4公斤；3、干粉6公斤；4、干粉8公斤；5、干粉20公斤（推车式）；6、干粉25公斤（推车式）；7、干粉35公斤（推车式）；8、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泡沫45公斤（推车式）；9、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二氧化碳2公斤；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、二氧化碳3公斤。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三、招标要求及检测标准：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检修要求：（1）对</w:t>
      </w:r>
      <w:r>
        <w:rPr>
          <w:rFonts w:hint="eastAsia" w:ascii="宋体" w:hAnsi="宋体" w:eastAsia="宋体" w:cs="宋体"/>
          <w:sz w:val="28"/>
          <w:szCs w:val="28"/>
        </w:rPr>
        <w:t>外观、外部结构及总质量检查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 w:cs="宋体"/>
          <w:sz w:val="28"/>
          <w:szCs w:val="28"/>
        </w:rPr>
        <w:t xml:space="preserve"> 灭火器气密性试验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 w:cs="宋体"/>
          <w:sz w:val="28"/>
          <w:szCs w:val="28"/>
        </w:rPr>
        <w:t>灭火剂充装量检查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 w:cs="宋体"/>
          <w:sz w:val="28"/>
          <w:szCs w:val="28"/>
        </w:rPr>
        <w:t>内部结构和内部腐蚀检查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水压试验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 w:cs="宋体"/>
          <w:sz w:val="28"/>
          <w:szCs w:val="28"/>
        </w:rPr>
        <w:t xml:space="preserve">喷射软管组件水压试验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 w:cs="宋体"/>
          <w:sz w:val="28"/>
          <w:szCs w:val="28"/>
        </w:rPr>
        <w:t xml:space="preserve">灭火剂质量检查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四、检测有效期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；自检修之日起一年之内，出现非</w:t>
      </w:r>
      <w:r>
        <w:rPr>
          <w:rFonts w:hint="eastAsia" w:ascii="宋体" w:hAnsi="宋体" w:cs="宋体"/>
          <w:sz w:val="28"/>
          <w:szCs w:val="28"/>
          <w:lang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原因造成的灭火器泄漏，维修方负责免费充装更换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验收及</w:t>
      </w:r>
      <w:r>
        <w:rPr>
          <w:rFonts w:hint="eastAsia" w:ascii="宋体" w:hAnsi="宋体" w:eastAsia="宋体" w:cs="宋体"/>
          <w:sz w:val="28"/>
          <w:szCs w:val="28"/>
        </w:rPr>
        <w:t>付款方式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本项目无预付款，按照灭火器管理方、使用方及维修方对检修后的灭火器数量及质量验收、签字确认后，维修方开具全额发票，甲方收到全额发票后无异议，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10个工作日</w:t>
      </w:r>
      <w:r>
        <w:rPr>
          <w:rFonts w:hint="eastAsia" w:ascii="宋体" w:hAnsi="宋体" w:eastAsia="宋体" w:cs="宋体"/>
          <w:sz w:val="28"/>
          <w:szCs w:val="28"/>
        </w:rPr>
        <w:t>内付清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全额费用</w:t>
      </w:r>
      <w:r>
        <w:rPr>
          <w:rFonts w:hint="eastAsia" w:ascii="宋体" w:hAnsi="宋体" w:cs="宋体"/>
          <w:sz w:val="28"/>
          <w:szCs w:val="28"/>
          <w:lang w:eastAsia="zh-CN"/>
        </w:rPr>
        <w:t>（电汇）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、投标要求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1、投标企业须具备独立法人资格，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具有灭火器检修</w:t>
      </w:r>
      <w:r>
        <w:rPr>
          <w:rFonts w:hint="eastAsia" w:ascii="宋体" w:hAnsi="宋体" w:eastAsia="宋体" w:cs="宋体"/>
          <w:sz w:val="28"/>
          <w:szCs w:val="28"/>
        </w:rPr>
        <w:t>资质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，在山东省灭火器维修企业综合服务平台系统内注册合格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未被消防救援部门列入行业黑名单，在行业内有良好口碑，能够按时完成检修。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2、报价方式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实地考察后，依据</w:t>
      </w:r>
      <w:r>
        <w:rPr>
          <w:rFonts w:hint="eastAsia" w:ascii="宋体" w:hAnsi="宋体" w:eastAsia="宋体" w:cs="宋体"/>
          <w:sz w:val="28"/>
          <w:szCs w:val="28"/>
        </w:rPr>
        <w:t>相关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收费标准</w:t>
      </w:r>
      <w:r>
        <w:rPr>
          <w:rFonts w:hint="eastAsia" w:ascii="宋体" w:hAnsi="宋体" w:eastAsia="宋体" w:cs="宋体"/>
          <w:sz w:val="28"/>
          <w:szCs w:val="28"/>
        </w:rPr>
        <w:t>计算</w:t>
      </w:r>
      <w:r>
        <w:rPr>
          <w:rFonts w:hint="eastAsia" w:ascii="宋体" w:hAnsi="宋体" w:cs="宋体"/>
          <w:sz w:val="28"/>
          <w:szCs w:val="28"/>
          <w:lang w:eastAsia="zh-CN"/>
        </w:rPr>
        <w:t>各型号灭火器的综合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检修</w:t>
      </w:r>
      <w:r>
        <w:rPr>
          <w:rFonts w:hint="eastAsia" w:ascii="宋体" w:hAnsi="宋体" w:cs="宋体"/>
          <w:sz w:val="28"/>
          <w:szCs w:val="28"/>
          <w:lang w:eastAsia="zh-CN"/>
        </w:rPr>
        <w:t>单价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服务优质、</w:t>
      </w:r>
      <w:r>
        <w:rPr>
          <w:rFonts w:hint="eastAsia" w:ascii="宋体" w:hAnsi="宋体" w:eastAsia="宋体" w:cs="宋体"/>
          <w:sz w:val="28"/>
          <w:szCs w:val="28"/>
        </w:rPr>
        <w:t>价低者中标。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投标保证金：1000元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00"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汇款资料：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00"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单 位 名 称：山东金宝电子有限公司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00"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帐     号：5000 6473 3510 017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00"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开 户 行： 恒丰银行招远支行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投标保证金，在竞标结束后，无息返还。中标方投标保证金，在签订合同后，无息返还；中标方放弃中标权利，投标保证金将不予以返还。未缴纳投标保证金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，一律不能参与开标。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、报价单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于10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日前发至公司招标邮箱</w:t>
      </w:r>
      <w:r>
        <w:rPr>
          <w:rFonts w:hint="eastAsia" w:ascii="宋体" w:hAnsi="宋体" w:cs="宋体"/>
          <w:sz w:val="28"/>
          <w:szCs w:val="28"/>
          <w:lang w:eastAsia="zh-CN"/>
        </w:rPr>
        <w:t>，报价时要务必写清发票的税率，邮箱：lwenling@chinajinbao.com同时抄送在sdjbzb@163.com。</w:t>
      </w:r>
    </w:p>
    <w:p>
      <w:pPr>
        <w:spacing w:line="360" w:lineRule="auto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eastAsia="zh-CN"/>
        </w:rPr>
        <w:t>徐海峰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15336385008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技术咨询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杨军兴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17353530538</w:t>
      </w:r>
      <w:bookmarkStart w:id="0" w:name="_GoBack"/>
      <w:bookmarkEnd w:id="0"/>
    </w:p>
    <w:p>
      <w:pPr>
        <w:spacing w:line="360" w:lineRule="auto"/>
        <w:ind w:firstLine="3920" w:firstLineChars="14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2022.10.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</w:p>
    <w:sectPr>
      <w:headerReference r:id="rId3" w:type="default"/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4F45B"/>
    <w:multiLevelType w:val="singleLevel"/>
    <w:tmpl w:val="6814F4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MDVlNDQyYTdiNTczNjk2N2NiMDQ4ODYwNmUwNDEifQ=="/>
  </w:docVars>
  <w:rsids>
    <w:rsidRoot w:val="2DA80A8A"/>
    <w:rsid w:val="037B5142"/>
    <w:rsid w:val="055931E3"/>
    <w:rsid w:val="05CF4E96"/>
    <w:rsid w:val="07933EF7"/>
    <w:rsid w:val="0B25604C"/>
    <w:rsid w:val="0CDC3659"/>
    <w:rsid w:val="0F9C7EC3"/>
    <w:rsid w:val="14B71EF9"/>
    <w:rsid w:val="14F01843"/>
    <w:rsid w:val="15EA10E6"/>
    <w:rsid w:val="172239CC"/>
    <w:rsid w:val="17560BCE"/>
    <w:rsid w:val="18512232"/>
    <w:rsid w:val="1A64199D"/>
    <w:rsid w:val="1AF02163"/>
    <w:rsid w:val="1B3B0815"/>
    <w:rsid w:val="21490697"/>
    <w:rsid w:val="225615B4"/>
    <w:rsid w:val="227A3A54"/>
    <w:rsid w:val="268D793E"/>
    <w:rsid w:val="29BF50BD"/>
    <w:rsid w:val="2B8033FF"/>
    <w:rsid w:val="2DA80A8A"/>
    <w:rsid w:val="2F015B49"/>
    <w:rsid w:val="30DD54CF"/>
    <w:rsid w:val="332B3DDD"/>
    <w:rsid w:val="34101BB4"/>
    <w:rsid w:val="3594762C"/>
    <w:rsid w:val="36031EEF"/>
    <w:rsid w:val="37575367"/>
    <w:rsid w:val="37AC3C01"/>
    <w:rsid w:val="3BE50D64"/>
    <w:rsid w:val="3C775204"/>
    <w:rsid w:val="3EDA4ED4"/>
    <w:rsid w:val="3F483C75"/>
    <w:rsid w:val="3F593183"/>
    <w:rsid w:val="40A53CF8"/>
    <w:rsid w:val="439E061A"/>
    <w:rsid w:val="45CB1EA7"/>
    <w:rsid w:val="462D4502"/>
    <w:rsid w:val="46D15645"/>
    <w:rsid w:val="4770722E"/>
    <w:rsid w:val="4794402A"/>
    <w:rsid w:val="49B60FB1"/>
    <w:rsid w:val="4A6917D0"/>
    <w:rsid w:val="4C93016D"/>
    <w:rsid w:val="4EE55F2D"/>
    <w:rsid w:val="4F471151"/>
    <w:rsid w:val="51390D05"/>
    <w:rsid w:val="529A4203"/>
    <w:rsid w:val="5654172A"/>
    <w:rsid w:val="57365F4E"/>
    <w:rsid w:val="5A52778F"/>
    <w:rsid w:val="5A6B5E6C"/>
    <w:rsid w:val="5B387705"/>
    <w:rsid w:val="5BD30872"/>
    <w:rsid w:val="5DFB21E4"/>
    <w:rsid w:val="5F456DDD"/>
    <w:rsid w:val="61D24084"/>
    <w:rsid w:val="63555697"/>
    <w:rsid w:val="64FE1205"/>
    <w:rsid w:val="65451B94"/>
    <w:rsid w:val="66D71BAC"/>
    <w:rsid w:val="693B6AB4"/>
    <w:rsid w:val="6D51529D"/>
    <w:rsid w:val="710543D7"/>
    <w:rsid w:val="734934FD"/>
    <w:rsid w:val="7768439A"/>
    <w:rsid w:val="777A48D1"/>
    <w:rsid w:val="7D334F07"/>
    <w:rsid w:val="7D390BF8"/>
    <w:rsid w:val="7ECF6A52"/>
    <w:rsid w:val="7F4D3C36"/>
    <w:rsid w:val="7F552C9C"/>
    <w:rsid w:val="7F8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815</Characters>
  <Lines>0</Lines>
  <Paragraphs>0</Paragraphs>
  <TotalTime>2</TotalTime>
  <ScaleCrop>false</ScaleCrop>
  <LinksUpToDate>false</LinksUpToDate>
  <CharactersWithSpaces>851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海海</cp:lastModifiedBy>
  <dcterms:modified xsi:type="dcterms:W3CDTF">2022-10-12T06:22:21Z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AD4DF430CE454B1CA7BAF2305D9D52F0</vt:lpwstr>
  </property>
</Properties>
</file>