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招标文件</w:t>
      </w: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山东金宝电子股份有限公司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（山东金都电子材料有限公司）</w:t>
      </w:r>
      <w:r>
        <w:rPr>
          <w:rFonts w:hint="eastAsia" w:ascii="仿宋_GB2312" w:hAnsi="宋体" w:eastAsia="仿宋_GB2312"/>
          <w:sz w:val="28"/>
          <w:szCs w:val="28"/>
        </w:rPr>
        <w:t>就</w:t>
      </w:r>
      <w:r>
        <w:rPr>
          <w:rFonts w:hint="eastAsia" w:ascii="仿宋_GB2312" w:hAnsi="宋体" w:eastAsia="仿宋_GB2312"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u w:val="single"/>
          <w:lang w:val="en-US" w:eastAsia="zh-CN"/>
        </w:rPr>
        <w:t>2023年度广告及各类标识牌</w:t>
      </w:r>
      <w:r>
        <w:rPr>
          <w:rFonts w:hint="eastAsia" w:ascii="仿宋_GB2312" w:hAnsi="宋体" w:eastAsia="仿宋_GB2312"/>
          <w:sz w:val="28"/>
          <w:szCs w:val="28"/>
          <w:u w:val="single"/>
        </w:rPr>
        <w:t>”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现进行招标采购，我公司本着公平、公正、公开的原则，真诚邀请具有相关资质及履约能力的供应商参加投标，具体事项如下：</w:t>
      </w:r>
    </w:p>
    <w:p>
      <w:pPr>
        <w:pStyle w:val="16"/>
        <w:numPr>
          <w:ilvl w:val="0"/>
          <w:numId w:val="1"/>
        </w:numPr>
        <w:spacing w:line="360" w:lineRule="auto"/>
        <w:ind w:left="930" w:leftChars="0" w:right="70"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招标人：</w:t>
      </w:r>
      <w:r>
        <w:rPr>
          <w:rFonts w:hint="eastAsia" w:ascii="仿宋_GB2312" w:hAnsi="宋体" w:eastAsia="仿宋_GB2312"/>
          <w:sz w:val="28"/>
          <w:szCs w:val="28"/>
        </w:rPr>
        <w:t>山东金宝电子股份有限公司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（山东金都电子材料有限公司）</w:t>
      </w:r>
    </w:p>
    <w:p>
      <w:pPr>
        <w:numPr>
          <w:ilvl w:val="0"/>
          <w:numId w:val="2"/>
        </w:numPr>
        <w:spacing w:line="360" w:lineRule="auto"/>
        <w:ind w:right="70" w:firstLine="562" w:firstLineChars="200"/>
        <w:rPr>
          <w:rFonts w:hint="eastAsia" w:ascii="仿宋" w:hAnsi="仿宋" w:eastAsia="仿宋" w:cs="仿宋"/>
          <w:b/>
          <w:bCs/>
          <w:spacing w:val="1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u w:val="single"/>
          <w:lang w:val="en-US" w:eastAsia="zh-CN"/>
        </w:rPr>
        <w:t>2023年度广告及各类标识牌</w:t>
      </w:r>
    </w:p>
    <w:p>
      <w:pPr>
        <w:numPr>
          <w:ilvl w:val="0"/>
          <w:numId w:val="0"/>
        </w:numPr>
        <w:spacing w:line="360" w:lineRule="auto"/>
        <w:ind w:right="70" w:rightChars="0"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三、投标时间：</w:t>
      </w:r>
    </w:p>
    <w:p>
      <w:pPr>
        <w:spacing w:line="360" w:lineRule="auto"/>
        <w:ind w:firstLine="1124" w:firstLineChars="400"/>
        <w:rPr>
          <w:rFonts w:hint="default" w:ascii="仿宋_GB2312" w:eastAsia="仿宋_GB2312"/>
          <w:b/>
          <w:color w:val="C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C00000"/>
          <w:sz w:val="28"/>
          <w:szCs w:val="28"/>
        </w:rPr>
        <w:t>技术投标时间：2022.0</w:t>
      </w:r>
      <w:r>
        <w:rPr>
          <w:rFonts w:hint="eastAsia" w:ascii="仿宋_GB2312" w:eastAsia="仿宋_GB2312"/>
          <w:b/>
          <w:color w:val="C00000"/>
          <w:sz w:val="28"/>
          <w:szCs w:val="28"/>
          <w:lang w:val="en-US" w:eastAsia="zh-CN"/>
        </w:rPr>
        <w:t>7.22-2022.7.28</w:t>
      </w:r>
    </w:p>
    <w:p>
      <w:pPr>
        <w:spacing w:line="360" w:lineRule="auto"/>
        <w:ind w:firstLine="1124" w:firstLineChars="400"/>
        <w:rPr>
          <w:rFonts w:hint="default" w:ascii="仿宋_GB2312" w:eastAsia="仿宋_GB2312"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C00000"/>
          <w:sz w:val="28"/>
          <w:szCs w:val="28"/>
        </w:rPr>
        <w:t>商务投标时间：2022.</w:t>
      </w:r>
      <w:r>
        <w:rPr>
          <w:rFonts w:hint="eastAsia" w:ascii="仿宋_GB2312" w:eastAsia="仿宋_GB2312"/>
          <w:b/>
          <w:color w:val="C00000"/>
          <w:sz w:val="28"/>
          <w:szCs w:val="28"/>
          <w:lang w:val="en-US" w:eastAsia="zh-CN"/>
        </w:rPr>
        <w:t>7.29-2022.8.1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20" w:lineRule="exact"/>
        <w:ind w:left="0" w:leftChars="0" w:firstLine="562" w:firstLineChars="200"/>
        <w:textAlignment w:val="auto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技术联系人：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Chars="200"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金源路厂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：王绍成  18753596346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天府路厂：魏  宾  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zh-CN"/>
        </w:rPr>
        <w:t>13954531808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1116" w:firstLineChars="40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金晖路厂：傅永亮  13864549000  国大路厂：王建友  13589802691</w:t>
      </w:r>
    </w:p>
    <w:p>
      <w:pPr>
        <w:numPr>
          <w:ilvl w:val="0"/>
          <w:numId w:val="0"/>
        </w:numPr>
        <w:spacing w:line="360" w:lineRule="auto"/>
        <w:ind w:right="70" w:rightChars="0" w:firstLine="562" w:firstLineChars="200"/>
        <w:rPr>
          <w:rFonts w:hint="default" w:ascii="仿宋_GB2312" w:hAnsi="宋体" w:eastAsia="仿宋_GB2312"/>
          <w:color w:val="C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C00000"/>
          <w:sz w:val="28"/>
          <w:szCs w:val="28"/>
          <w:lang w:eastAsia="zh-CN"/>
        </w:rPr>
        <w:t>四、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</w:rPr>
        <w:t>商务联系人：</w:t>
      </w:r>
      <w:r>
        <w:rPr>
          <w:rFonts w:hint="eastAsia" w:ascii="仿宋_GB2312" w:hAnsi="宋体" w:eastAsia="仿宋_GB2312"/>
          <w:color w:val="C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C00000"/>
          <w:sz w:val="28"/>
          <w:szCs w:val="28"/>
          <w:lang w:eastAsia="zh-CN"/>
        </w:rPr>
        <w:t>小方</w:t>
      </w:r>
      <w:r>
        <w:rPr>
          <w:rFonts w:hint="eastAsia" w:ascii="仿宋_GB2312" w:hAnsi="宋体" w:eastAsia="仿宋_GB2312"/>
          <w:color w:val="C00000"/>
          <w:sz w:val="28"/>
          <w:szCs w:val="28"/>
          <w:lang w:val="en-US" w:eastAsia="zh-CN"/>
        </w:rPr>
        <w:t>0535-2701503 邮箱：jinbaocgzb@chinajinbao.com</w:t>
      </w:r>
    </w:p>
    <w:p>
      <w:pPr>
        <w:numPr>
          <w:ilvl w:val="0"/>
          <w:numId w:val="3"/>
        </w:numPr>
        <w:spacing w:line="360" w:lineRule="auto"/>
        <w:ind w:right="70"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投标地点：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招远市国大路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268号金宝工业园办公楼106室采购部</w:t>
      </w:r>
    </w:p>
    <w:p>
      <w:pPr>
        <w:numPr>
          <w:ilvl w:val="0"/>
          <w:numId w:val="3"/>
        </w:numPr>
        <w:spacing w:line="360" w:lineRule="auto"/>
        <w:ind w:right="70"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七、邮    编：</w:t>
      </w:r>
      <w:r>
        <w:rPr>
          <w:rFonts w:hint="eastAsia" w:ascii="仿宋_GB2312" w:hAnsi="宋体" w:eastAsia="仿宋_GB2312"/>
          <w:sz w:val="28"/>
          <w:szCs w:val="28"/>
        </w:rPr>
        <w:t>265400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color w:val="C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八、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</w:rPr>
        <w:t>投标保证金：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  <w:lang w:val="en-US" w:eastAsia="zh-CN"/>
        </w:rPr>
        <w:t>2000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</w:rPr>
        <w:t xml:space="preserve">  元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color w:val="C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</w:rPr>
        <w:t>汇款资料：</w:t>
      </w:r>
    </w:p>
    <w:p>
      <w:pPr>
        <w:spacing w:line="440" w:lineRule="exact"/>
        <w:ind w:firstLine="1405" w:firstLineChars="500"/>
        <w:rPr>
          <w:rFonts w:ascii="仿宋_GB2312" w:hAnsi="仿宋_GB2312" w:eastAsia="仿宋_GB2312" w:cs="仿宋_GB2312"/>
          <w:b/>
          <w:bCs/>
          <w:color w:val="C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  <w:t>单位名称：山东金宝电子股份有限公司</w:t>
      </w:r>
    </w:p>
    <w:p>
      <w:pPr>
        <w:widowControl/>
        <w:ind w:firstLine="1405" w:firstLineChars="500"/>
        <w:jc w:val="left"/>
        <w:rPr>
          <w:rFonts w:ascii="仿宋_GB2312" w:hAnsi="仿宋_GB2312" w:eastAsia="仿宋_GB2312" w:cs="仿宋_GB2312"/>
          <w:b/>
          <w:bCs/>
          <w:color w:val="C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  <w:t>帐    号：5000 6473 3510 017</w:t>
      </w:r>
    </w:p>
    <w:p>
      <w:pPr>
        <w:widowControl/>
        <w:ind w:firstLine="1405" w:firstLineChars="500"/>
        <w:jc w:val="left"/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  <w:t>开 户 行：恒丰银行招远支行</w:t>
      </w:r>
    </w:p>
    <w:p>
      <w:pPr>
        <w:widowControl/>
        <w:ind w:firstLine="1405" w:firstLineChars="500"/>
        <w:jc w:val="left"/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第一部分   投标须知</w:t>
      </w:r>
    </w:p>
    <w:p>
      <w:pPr>
        <w:numPr>
          <w:ilvl w:val="0"/>
          <w:numId w:val="4"/>
        </w:numPr>
        <w:spacing w:line="360" w:lineRule="auto"/>
        <w:ind w:right="70"/>
        <w:rPr>
          <w:rFonts w:ascii="仿宋_GB2312" w:hAnsi="宋体" w:eastAsia="仿宋_GB2312"/>
          <w:b/>
          <w:bCs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highlight w:val="yellow"/>
        </w:rPr>
        <w:t>投标要求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1、投标人应根据招标人提供的项目需求设计整体解决方案，制定项目配置及实施方案，进行分项报价，并提供方案说明及服务承诺。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2、投标人应按照招标文件的要求提供完整、准确的投标文件，保证所指定的解决方案满足招标人所提出的项目全部要求，并对所有资料的真实性承担法律责任。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3、招标人保留与投标人的报价进行商务谈判的权利，同时保留对投标人的客户进行咨询（不涉及商业机密内容）的权利。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4、在参与本次招标过程中出现以下情况或行为，将取消其投标资格且不予返还投标保证金：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①采取弄虚作假的方式，提供虚假的信息或资料；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②存在不正当竞争，如：串标、陪标现象；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③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存在贿赂、威胁、利诱等行为，妄图影响招标的真实性、公正性；（该行为将被记录在案，永久性取消投标资格。）</w:t>
      </w:r>
    </w:p>
    <w:p>
      <w:pPr>
        <w:numPr>
          <w:ilvl w:val="0"/>
          <w:numId w:val="4"/>
        </w:numPr>
        <w:spacing w:line="360" w:lineRule="auto"/>
        <w:ind w:right="70"/>
        <w:rPr>
          <w:rFonts w:ascii="仿宋_GB2312" w:hAnsi="宋体" w:eastAsia="仿宋_GB2312"/>
          <w:b/>
          <w:bCs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highlight w:val="yellow"/>
        </w:rPr>
        <w:t>投标无效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有以下情形的投标文件，视为无效：</w:t>
      </w:r>
    </w:p>
    <w:p>
      <w:pPr>
        <w:numPr>
          <w:ilvl w:val="0"/>
          <w:numId w:val="5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逾期未送达投标文件的；</w:t>
      </w:r>
    </w:p>
    <w:p>
      <w:pPr>
        <w:numPr>
          <w:ilvl w:val="0"/>
          <w:numId w:val="5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未按规定递交密封投标文件的；</w:t>
      </w:r>
    </w:p>
    <w:p>
      <w:pPr>
        <w:numPr>
          <w:ilvl w:val="0"/>
          <w:numId w:val="5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投标文件的编制、内容与招标文件存在明显差异或不符的；</w:t>
      </w:r>
    </w:p>
    <w:p>
      <w:pPr>
        <w:numPr>
          <w:ilvl w:val="0"/>
          <w:numId w:val="5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未加盖公章或无授权委托书的；</w:t>
      </w:r>
    </w:p>
    <w:p>
      <w:pPr>
        <w:spacing w:line="360" w:lineRule="auto"/>
        <w:ind w:right="7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三、投标文件的构成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1、资质文件；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①营业执照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②授权委托书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③企业资质及行业认证文件资料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④产品专利</w:t>
      </w:r>
    </w:p>
    <w:p>
      <w:pPr>
        <w:numPr>
          <w:ilvl w:val="0"/>
          <w:numId w:val="6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</w:t>
      </w:r>
      <w:r>
        <w:rPr>
          <w:rFonts w:hint="eastAsia" w:ascii="仿宋_GB2312" w:hAnsi="宋体" w:eastAsia="仿宋_GB2312"/>
          <w:b/>
          <w:sz w:val="28"/>
          <w:szCs w:val="28"/>
          <w:highlight w:val="yellow"/>
        </w:rPr>
        <w:t>实施案例</w:t>
      </w:r>
      <w:r>
        <w:rPr>
          <w:rFonts w:hint="eastAsia" w:ascii="仿宋_GB2312" w:hAnsi="宋体" w:eastAsia="仿宋_GB2312"/>
          <w:sz w:val="28"/>
          <w:szCs w:val="28"/>
        </w:rPr>
        <w:t>及相关资料；</w:t>
      </w:r>
    </w:p>
    <w:p>
      <w:pPr>
        <w:numPr>
          <w:ilvl w:val="0"/>
          <w:numId w:val="6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项目方案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①设备设施配置、清单及详细资料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②《项目解决方案及服务内容》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③项目设计及实施方案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④项目实施进度计划及人员安排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⑤售后服务方案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⑥应急预案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4、报价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提交《项目设备配置报价》，包括但不限于品牌、规格、数量或工程量、单价、材质、增值税税费等。</w:t>
      </w:r>
    </w:p>
    <w:p>
      <w:pPr>
        <w:spacing w:line="360" w:lineRule="auto"/>
        <w:ind w:left="64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5、标书要求</w:t>
      </w:r>
    </w:p>
    <w:p>
      <w:pPr>
        <w:spacing w:line="360" w:lineRule="auto"/>
        <w:ind w:left="64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本招标项目要求投标者根据上述要求，将有关资料整理做成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标书，标</w:t>
      </w:r>
      <w:r>
        <w:rPr>
          <w:rFonts w:hint="eastAsia" w:ascii="仿宋_GB2312" w:hAnsi="华文细黑" w:eastAsia="仿宋_GB2312"/>
          <w:sz w:val="28"/>
          <w:szCs w:val="28"/>
        </w:rPr>
        <w:t>书要求一正一副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auto"/>
        <w:ind w:right="7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四、保密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招标人提供的招标文件及涉及的所有资料，投标人不得向第三方透露。给招标人造成损失的，将依法追究法律责任。</w:t>
      </w: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第二部分  付款及工期要求</w:t>
      </w:r>
    </w:p>
    <w:p>
      <w:pPr>
        <w:spacing w:line="360" w:lineRule="auto"/>
        <w:ind w:right="70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一、付款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要求：制作完成安装后，收到发票月结付电汇</w:t>
      </w:r>
    </w:p>
    <w:p>
      <w:pPr>
        <w:spacing w:line="360" w:lineRule="auto"/>
        <w:ind w:right="7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二、工期要求</w:t>
      </w:r>
    </w:p>
    <w:p>
      <w:pPr>
        <w:pStyle w:val="16"/>
        <w:spacing w:line="360" w:lineRule="auto"/>
        <w:ind w:left="642" w:right="70" w:firstLine="0" w:firstLineChars="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1、交货日期：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收到订单后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3-5日内，视具体情况而定。</w:t>
      </w:r>
    </w:p>
    <w:p>
      <w:pPr>
        <w:pStyle w:val="16"/>
        <w:spacing w:line="360" w:lineRule="auto"/>
        <w:ind w:left="642" w:right="70" w:firstLine="0"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2、交货地点：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依订单为准。</w:t>
      </w:r>
      <w:r>
        <w:rPr>
          <w:rFonts w:hint="eastAsia" w:ascii="仿宋_GB2312" w:hAnsi="宋体" w:eastAsia="仿宋_GB2312"/>
          <w:sz w:val="28"/>
          <w:szCs w:val="28"/>
        </w:rPr>
        <w:t xml:space="preserve">        </w:t>
      </w:r>
    </w:p>
    <w:p>
      <w:pPr>
        <w:spacing w:line="360" w:lineRule="auto"/>
        <w:ind w:right="70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第三部分   技术指标及规格要求</w:t>
      </w:r>
    </w:p>
    <w:tbl>
      <w:tblPr>
        <w:tblStyle w:val="9"/>
        <w:tblW w:w="88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3695"/>
        <w:gridCol w:w="2220"/>
        <w:gridCol w:w="2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项目/材质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室内写真（PP背胶膜）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户外写真（PP背胶膜）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户外写真覆PVC板（5MM)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PVC雕刻(8MM)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喷绘带框架(25#镀锌管）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PVC看板+包小金边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PVC看板+包铝合金边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反光膜刻字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70-90厘米横幅穿绳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科室牌26*12铝合金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按平方厘米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彩旗、厂旗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春联（PP背胶膜）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福字（PP背胶膜）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  <w:t>备注：①以上价格含税含运费，备注好税率及付款方式。②以上价格执行时间为一年（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/>
        </w:rPr>
        <w:t>2022.8.1-2023.7.31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  <w:t>）如有其他事项也请一并备注。</w:t>
      </w:r>
    </w:p>
    <w:sectPr>
      <w:footerReference r:id="rId3" w:type="default"/>
      <w:pgSz w:w="11906" w:h="16838"/>
      <w:pgMar w:top="1134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93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9133366"/>
    <w:multiLevelType w:val="singleLevel"/>
    <w:tmpl w:val="291333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iYjRlMzZhYzVhMWRiYTEwOTFkNDBkMzMzZjRiZDUifQ=="/>
  </w:docVars>
  <w:rsids>
    <w:rsidRoot w:val="14D70820"/>
    <w:rsid w:val="000016AB"/>
    <w:rsid w:val="00010475"/>
    <w:rsid w:val="000140A9"/>
    <w:rsid w:val="0002639C"/>
    <w:rsid w:val="00027922"/>
    <w:rsid w:val="00036F46"/>
    <w:rsid w:val="000400EC"/>
    <w:rsid w:val="000448D3"/>
    <w:rsid w:val="000668E7"/>
    <w:rsid w:val="00073964"/>
    <w:rsid w:val="00082C71"/>
    <w:rsid w:val="00085DEC"/>
    <w:rsid w:val="000A04FB"/>
    <w:rsid w:val="000A36E6"/>
    <w:rsid w:val="000C6612"/>
    <w:rsid w:val="000D54A9"/>
    <w:rsid w:val="000F1A23"/>
    <w:rsid w:val="000F2FB0"/>
    <w:rsid w:val="0010092D"/>
    <w:rsid w:val="001217FC"/>
    <w:rsid w:val="0013572F"/>
    <w:rsid w:val="00142A98"/>
    <w:rsid w:val="0015334E"/>
    <w:rsid w:val="00153B2F"/>
    <w:rsid w:val="001544D9"/>
    <w:rsid w:val="00177105"/>
    <w:rsid w:val="001815FF"/>
    <w:rsid w:val="001A5717"/>
    <w:rsid w:val="001C7E12"/>
    <w:rsid w:val="001D0E12"/>
    <w:rsid w:val="001D6975"/>
    <w:rsid w:val="001E6B98"/>
    <w:rsid w:val="001F3AB8"/>
    <w:rsid w:val="001F5358"/>
    <w:rsid w:val="001F6B53"/>
    <w:rsid w:val="002104F4"/>
    <w:rsid w:val="00210924"/>
    <w:rsid w:val="0021096D"/>
    <w:rsid w:val="002211E3"/>
    <w:rsid w:val="0022225D"/>
    <w:rsid w:val="00242018"/>
    <w:rsid w:val="002427B8"/>
    <w:rsid w:val="00264A49"/>
    <w:rsid w:val="002A0CA1"/>
    <w:rsid w:val="002B1690"/>
    <w:rsid w:val="002D2480"/>
    <w:rsid w:val="002D27AF"/>
    <w:rsid w:val="002E04CD"/>
    <w:rsid w:val="002F48A7"/>
    <w:rsid w:val="002F5ABB"/>
    <w:rsid w:val="00306EC9"/>
    <w:rsid w:val="00311848"/>
    <w:rsid w:val="0031742A"/>
    <w:rsid w:val="0034629D"/>
    <w:rsid w:val="00353AE1"/>
    <w:rsid w:val="00355526"/>
    <w:rsid w:val="00360FD3"/>
    <w:rsid w:val="00363C63"/>
    <w:rsid w:val="003761A2"/>
    <w:rsid w:val="00385165"/>
    <w:rsid w:val="00395CFB"/>
    <w:rsid w:val="003A42FB"/>
    <w:rsid w:val="003E7C96"/>
    <w:rsid w:val="003F2FFF"/>
    <w:rsid w:val="00401E48"/>
    <w:rsid w:val="00434F86"/>
    <w:rsid w:val="00442BA8"/>
    <w:rsid w:val="004452CC"/>
    <w:rsid w:val="00447816"/>
    <w:rsid w:val="00481206"/>
    <w:rsid w:val="004815E2"/>
    <w:rsid w:val="0048716E"/>
    <w:rsid w:val="00491715"/>
    <w:rsid w:val="00496BF6"/>
    <w:rsid w:val="004C1FC6"/>
    <w:rsid w:val="004D7CF2"/>
    <w:rsid w:val="004E4C85"/>
    <w:rsid w:val="004E65D5"/>
    <w:rsid w:val="004F2EB8"/>
    <w:rsid w:val="005004FF"/>
    <w:rsid w:val="00515A96"/>
    <w:rsid w:val="0053237F"/>
    <w:rsid w:val="00532B15"/>
    <w:rsid w:val="00543389"/>
    <w:rsid w:val="00544194"/>
    <w:rsid w:val="005B5982"/>
    <w:rsid w:val="005B5E50"/>
    <w:rsid w:val="005D1CFE"/>
    <w:rsid w:val="005D32F2"/>
    <w:rsid w:val="005D5885"/>
    <w:rsid w:val="005E2E79"/>
    <w:rsid w:val="005E6B4B"/>
    <w:rsid w:val="00623702"/>
    <w:rsid w:val="00624F66"/>
    <w:rsid w:val="00641833"/>
    <w:rsid w:val="00643949"/>
    <w:rsid w:val="00655BEE"/>
    <w:rsid w:val="00663003"/>
    <w:rsid w:val="00670B15"/>
    <w:rsid w:val="00671045"/>
    <w:rsid w:val="00673247"/>
    <w:rsid w:val="00674491"/>
    <w:rsid w:val="0069446D"/>
    <w:rsid w:val="006A6992"/>
    <w:rsid w:val="006B2553"/>
    <w:rsid w:val="006C1E9F"/>
    <w:rsid w:val="006D6272"/>
    <w:rsid w:val="006F2E9D"/>
    <w:rsid w:val="006F3A14"/>
    <w:rsid w:val="006F569A"/>
    <w:rsid w:val="007106C3"/>
    <w:rsid w:val="00711421"/>
    <w:rsid w:val="00722FE0"/>
    <w:rsid w:val="0074530B"/>
    <w:rsid w:val="00746246"/>
    <w:rsid w:val="007576FD"/>
    <w:rsid w:val="00764464"/>
    <w:rsid w:val="00770C6D"/>
    <w:rsid w:val="0077320F"/>
    <w:rsid w:val="007858B7"/>
    <w:rsid w:val="007A7E3F"/>
    <w:rsid w:val="007B17D6"/>
    <w:rsid w:val="007C5761"/>
    <w:rsid w:val="007D3EC9"/>
    <w:rsid w:val="007D5E12"/>
    <w:rsid w:val="007F32AC"/>
    <w:rsid w:val="00807D12"/>
    <w:rsid w:val="00810526"/>
    <w:rsid w:val="0081621E"/>
    <w:rsid w:val="008269DC"/>
    <w:rsid w:val="00877824"/>
    <w:rsid w:val="008840A4"/>
    <w:rsid w:val="00891C45"/>
    <w:rsid w:val="00891DA5"/>
    <w:rsid w:val="00894F8F"/>
    <w:rsid w:val="0089579B"/>
    <w:rsid w:val="008C1FCD"/>
    <w:rsid w:val="008F7671"/>
    <w:rsid w:val="00910DBB"/>
    <w:rsid w:val="00912E27"/>
    <w:rsid w:val="009164F6"/>
    <w:rsid w:val="00924D21"/>
    <w:rsid w:val="0092669F"/>
    <w:rsid w:val="0093535F"/>
    <w:rsid w:val="0095248A"/>
    <w:rsid w:val="00953758"/>
    <w:rsid w:val="00957600"/>
    <w:rsid w:val="00963A40"/>
    <w:rsid w:val="009650B7"/>
    <w:rsid w:val="00992878"/>
    <w:rsid w:val="009B67B8"/>
    <w:rsid w:val="009D5B70"/>
    <w:rsid w:val="009D6632"/>
    <w:rsid w:val="009E1157"/>
    <w:rsid w:val="009E1A4D"/>
    <w:rsid w:val="009F5CA6"/>
    <w:rsid w:val="00A156D3"/>
    <w:rsid w:val="00A23F9A"/>
    <w:rsid w:val="00A37EC4"/>
    <w:rsid w:val="00A550B3"/>
    <w:rsid w:val="00A6047A"/>
    <w:rsid w:val="00A65AC5"/>
    <w:rsid w:val="00A72CEF"/>
    <w:rsid w:val="00A77C00"/>
    <w:rsid w:val="00A80462"/>
    <w:rsid w:val="00A96092"/>
    <w:rsid w:val="00AA2270"/>
    <w:rsid w:val="00AA37F6"/>
    <w:rsid w:val="00AC0A0D"/>
    <w:rsid w:val="00AD3E33"/>
    <w:rsid w:val="00AD5651"/>
    <w:rsid w:val="00AE7E20"/>
    <w:rsid w:val="00B02199"/>
    <w:rsid w:val="00B02A04"/>
    <w:rsid w:val="00B10A69"/>
    <w:rsid w:val="00B142FC"/>
    <w:rsid w:val="00B14D77"/>
    <w:rsid w:val="00B30B3D"/>
    <w:rsid w:val="00B3298E"/>
    <w:rsid w:val="00B37251"/>
    <w:rsid w:val="00B37A75"/>
    <w:rsid w:val="00B637ED"/>
    <w:rsid w:val="00B7015D"/>
    <w:rsid w:val="00B7152E"/>
    <w:rsid w:val="00B75E47"/>
    <w:rsid w:val="00B858A1"/>
    <w:rsid w:val="00BE0350"/>
    <w:rsid w:val="00BE2C08"/>
    <w:rsid w:val="00C0034E"/>
    <w:rsid w:val="00C035CB"/>
    <w:rsid w:val="00C327A2"/>
    <w:rsid w:val="00C354EF"/>
    <w:rsid w:val="00C54657"/>
    <w:rsid w:val="00C56EFB"/>
    <w:rsid w:val="00C61559"/>
    <w:rsid w:val="00C756C1"/>
    <w:rsid w:val="00C84B6A"/>
    <w:rsid w:val="00C867AC"/>
    <w:rsid w:val="00CA062E"/>
    <w:rsid w:val="00CA1D42"/>
    <w:rsid w:val="00CA3662"/>
    <w:rsid w:val="00CA3E05"/>
    <w:rsid w:val="00CB7709"/>
    <w:rsid w:val="00CD3A84"/>
    <w:rsid w:val="00CD6F7D"/>
    <w:rsid w:val="00D23019"/>
    <w:rsid w:val="00D2706D"/>
    <w:rsid w:val="00D3366E"/>
    <w:rsid w:val="00D45633"/>
    <w:rsid w:val="00D64CEE"/>
    <w:rsid w:val="00D67CFC"/>
    <w:rsid w:val="00D813B1"/>
    <w:rsid w:val="00D90689"/>
    <w:rsid w:val="00DA4593"/>
    <w:rsid w:val="00DC474F"/>
    <w:rsid w:val="00DC4BAB"/>
    <w:rsid w:val="00DE7334"/>
    <w:rsid w:val="00E108FE"/>
    <w:rsid w:val="00E15EAC"/>
    <w:rsid w:val="00E225CA"/>
    <w:rsid w:val="00E43810"/>
    <w:rsid w:val="00E47AC3"/>
    <w:rsid w:val="00E51EA2"/>
    <w:rsid w:val="00E602BD"/>
    <w:rsid w:val="00E713E9"/>
    <w:rsid w:val="00E80FFB"/>
    <w:rsid w:val="00E87016"/>
    <w:rsid w:val="00E95A12"/>
    <w:rsid w:val="00EB43AF"/>
    <w:rsid w:val="00EB6A4E"/>
    <w:rsid w:val="00EC43BF"/>
    <w:rsid w:val="00ED6B4A"/>
    <w:rsid w:val="00EF3A07"/>
    <w:rsid w:val="00F04AE1"/>
    <w:rsid w:val="00F1223D"/>
    <w:rsid w:val="00F12F4E"/>
    <w:rsid w:val="00F20309"/>
    <w:rsid w:val="00F3548F"/>
    <w:rsid w:val="00F63D41"/>
    <w:rsid w:val="00F9392B"/>
    <w:rsid w:val="00F94F76"/>
    <w:rsid w:val="00F95172"/>
    <w:rsid w:val="00FB6232"/>
    <w:rsid w:val="00FD03BA"/>
    <w:rsid w:val="00FE0EAB"/>
    <w:rsid w:val="00FE7735"/>
    <w:rsid w:val="00FF037C"/>
    <w:rsid w:val="00FF3C3B"/>
    <w:rsid w:val="00FF5E3A"/>
    <w:rsid w:val="052F7BE9"/>
    <w:rsid w:val="07E354E8"/>
    <w:rsid w:val="098B184A"/>
    <w:rsid w:val="0DB77E27"/>
    <w:rsid w:val="107E1436"/>
    <w:rsid w:val="107F16C6"/>
    <w:rsid w:val="14D70820"/>
    <w:rsid w:val="18AB3EEC"/>
    <w:rsid w:val="199D333E"/>
    <w:rsid w:val="1E0848A5"/>
    <w:rsid w:val="1E3F18D8"/>
    <w:rsid w:val="1F456344"/>
    <w:rsid w:val="219A24C7"/>
    <w:rsid w:val="233D6EE4"/>
    <w:rsid w:val="23557DEB"/>
    <w:rsid w:val="23BD10BC"/>
    <w:rsid w:val="24231D8E"/>
    <w:rsid w:val="25915A0E"/>
    <w:rsid w:val="261A4D4C"/>
    <w:rsid w:val="27C33CA0"/>
    <w:rsid w:val="2A6A5A19"/>
    <w:rsid w:val="2B5108D7"/>
    <w:rsid w:val="2B7C2FDF"/>
    <w:rsid w:val="2BE66046"/>
    <w:rsid w:val="31B30842"/>
    <w:rsid w:val="3202624E"/>
    <w:rsid w:val="34377F50"/>
    <w:rsid w:val="3E25152A"/>
    <w:rsid w:val="3FFA719D"/>
    <w:rsid w:val="406C535E"/>
    <w:rsid w:val="45011451"/>
    <w:rsid w:val="49586F36"/>
    <w:rsid w:val="4AC23C30"/>
    <w:rsid w:val="4CA95EBA"/>
    <w:rsid w:val="4DFC6236"/>
    <w:rsid w:val="51AD6F01"/>
    <w:rsid w:val="52D954E2"/>
    <w:rsid w:val="538B5D6C"/>
    <w:rsid w:val="546759DA"/>
    <w:rsid w:val="547C4E2A"/>
    <w:rsid w:val="54C67B58"/>
    <w:rsid w:val="5D054434"/>
    <w:rsid w:val="5EA87FAD"/>
    <w:rsid w:val="627F1388"/>
    <w:rsid w:val="636546D8"/>
    <w:rsid w:val="64AB558A"/>
    <w:rsid w:val="6DC2661B"/>
    <w:rsid w:val="712C5A62"/>
    <w:rsid w:val="7452317D"/>
    <w:rsid w:val="753D7DC7"/>
    <w:rsid w:val="75936E93"/>
    <w:rsid w:val="760A5128"/>
    <w:rsid w:val="7FD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4">
    <w:name w:val="Body Text Indent"/>
    <w:basedOn w:val="1"/>
    <w:link w:val="25"/>
    <w:qFormat/>
    <w:uiPriority w:val="0"/>
    <w:pPr>
      <w:ind w:left="359" w:leftChars="171"/>
    </w:pPr>
    <w:rPr>
      <w:rFonts w:eastAsiaTheme="minorEastAsia"/>
      <w:sz w:val="24"/>
      <w:szCs w:val="20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0">
    <w:name w:val="Table Grid"/>
    <w:basedOn w:val="9"/>
    <w:qFormat/>
    <w:uiPriority w:val="0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eastAsia="宋体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8">
    <w:name w:val="标题 1 Char"/>
    <w:basedOn w:val="11"/>
    <w:link w:val="2"/>
    <w:qFormat/>
    <w:uiPriority w:val="0"/>
    <w:rPr>
      <w:rFonts w:eastAsia="宋体"/>
      <w:b/>
      <w:bCs/>
      <w:kern w:val="44"/>
      <w:sz w:val="44"/>
      <w:szCs w:val="44"/>
    </w:rPr>
  </w:style>
  <w:style w:type="character" w:customStyle="1" w:styleId="19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2"/>
      <w:sz w:val="28"/>
      <w:szCs w:val="24"/>
    </w:rPr>
  </w:style>
  <w:style w:type="character" w:customStyle="1" w:styleId="20">
    <w:name w:val="页脚 字符"/>
    <w:qFormat/>
    <w:uiPriority w:val="0"/>
    <w:rPr>
      <w:kern w:val="2"/>
      <w:sz w:val="18"/>
      <w:szCs w:val="18"/>
    </w:rPr>
  </w:style>
  <w:style w:type="character" w:customStyle="1" w:styleId="21">
    <w:name w:val="页眉 字符"/>
    <w:qFormat/>
    <w:uiPriority w:val="0"/>
    <w:rPr>
      <w:kern w:val="2"/>
      <w:sz w:val="18"/>
      <w:szCs w:val="18"/>
    </w:rPr>
  </w:style>
  <w:style w:type="character" w:customStyle="1" w:styleId="22">
    <w:name w:val="正文文本缩进 Char1"/>
    <w:link w:val="4"/>
    <w:qFormat/>
    <w:uiPriority w:val="0"/>
    <w:rPr>
      <w:kern w:val="2"/>
      <w:sz w:val="24"/>
    </w:rPr>
  </w:style>
  <w:style w:type="character" w:customStyle="1" w:styleId="23">
    <w:name w:val="批注框文本 字符"/>
    <w:qFormat/>
    <w:uiPriority w:val="0"/>
    <w:rPr>
      <w:kern w:val="2"/>
      <w:sz w:val="18"/>
      <w:szCs w:val="18"/>
    </w:rPr>
  </w:style>
  <w:style w:type="paragraph" w:customStyle="1" w:styleId="24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 w:val="24"/>
    </w:rPr>
  </w:style>
  <w:style w:type="character" w:customStyle="1" w:styleId="25">
    <w:name w:val="正文文本缩进 Char"/>
    <w:basedOn w:val="11"/>
    <w:link w:val="4"/>
    <w:semiHidden/>
    <w:qFormat/>
    <w:uiPriority w:val="0"/>
    <w:rPr>
      <w:rFonts w:eastAsia="宋体"/>
      <w:kern w:val="2"/>
      <w:sz w:val="21"/>
      <w:szCs w:val="24"/>
    </w:rPr>
  </w:style>
  <w:style w:type="paragraph" w:customStyle="1" w:styleId="26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1314</Words>
  <Characters>1509</Characters>
  <Lines>21</Lines>
  <Paragraphs>6</Paragraphs>
  <TotalTime>8</TotalTime>
  <ScaleCrop>false</ScaleCrop>
  <LinksUpToDate>false</LinksUpToDate>
  <CharactersWithSpaces>1560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Administrator</cp:lastModifiedBy>
  <cp:lastPrinted>2018-08-20T02:56:00Z</cp:lastPrinted>
  <dcterms:modified xsi:type="dcterms:W3CDTF">2022-07-22T03:37:00Z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51EC7B34CFBB46DA8BA1FEE8EC01F6B0</vt:lpwstr>
  </property>
</Properties>
</file>