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71"/>
        <w:jc w:val="center"/>
      </w:pPr>
      <w:r>
        <w:rPr>
          <w:rFonts w:hint="eastAsia" w:ascii="黑体" w:hAnsi="黑体" w:eastAsia="黑体" w:cs="黑体"/>
          <w:b/>
          <w:bCs/>
          <w:sz w:val="52"/>
          <w:szCs w:val="52"/>
        </w:rPr>
        <w:t xml:space="preserve">  招标文件</w:t>
      </w:r>
    </w:p>
    <w:p>
      <w:pPr>
        <w:spacing w:line="360" w:lineRule="auto"/>
        <w:ind w:right="70" w:firstLine="750" w:firstLineChars="250"/>
        <w:jc w:val="left"/>
        <w:rPr>
          <w:rFonts w:ascii="仿宋" w:hAnsi="仿宋" w:eastAsia="仿宋" w:cs="仿宋"/>
          <w:sz w:val="30"/>
          <w:szCs w:val="30"/>
        </w:rPr>
      </w:pPr>
    </w:p>
    <w:p>
      <w:pPr>
        <w:spacing w:line="560" w:lineRule="exact"/>
        <w:ind w:right="70" w:firstLine="750" w:firstLineChars="250"/>
        <w:jc w:val="left"/>
        <w:rPr>
          <w:rFonts w:ascii="仿宋" w:hAnsi="仿宋" w:eastAsia="仿宋" w:cs="仿宋"/>
          <w:sz w:val="30"/>
          <w:szCs w:val="30"/>
        </w:rPr>
      </w:pPr>
      <w:r>
        <w:rPr>
          <w:rFonts w:hint="eastAsia" w:ascii="仿宋" w:hAnsi="仿宋" w:eastAsia="仿宋" w:cs="仿宋"/>
          <w:sz w:val="30"/>
          <w:szCs w:val="30"/>
        </w:rPr>
        <w:t>山东金宝电子股份有限公司现就“设备维修车间”工程施工进行招标，本着公平、公正、公开的原则，真诚邀请具有相关资质及履约能力的施工单位参加投标，具体事项如下：</w:t>
      </w:r>
      <w:bookmarkStart w:id="0" w:name="_GoBack"/>
      <w:bookmarkEnd w:id="0"/>
    </w:p>
    <w:p>
      <w:pPr>
        <w:spacing w:line="560" w:lineRule="exact"/>
        <w:ind w:right="70" w:firstLine="600" w:firstLineChars="200"/>
        <w:rPr>
          <w:rFonts w:ascii="黑体" w:hAnsi="黑体" w:eastAsia="黑体" w:cs="黑体"/>
          <w:sz w:val="30"/>
          <w:szCs w:val="30"/>
        </w:rPr>
      </w:pPr>
      <w:r>
        <w:rPr>
          <w:rFonts w:hint="eastAsia" w:ascii="黑体" w:hAnsi="黑体" w:eastAsia="黑体" w:cs="黑体"/>
          <w:sz w:val="30"/>
          <w:szCs w:val="30"/>
        </w:rPr>
        <w:t>一、项目概况及要求</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1.山东金宝电子股份有限公司-设备维修车间，工程位于招远市国大路268号，工程建筑面积2700平方米，详见施工图。</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2.工程包含施工图所有项目。</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3.本工程为受检工程，工程完工后，中标方需配合招标方办理竣工验收。</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4.本工程若需办理建设局公开招标流程，由中标方负责办理及费用，招标方配合。</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5.投标保证金：</w:t>
      </w:r>
      <w:r>
        <w:rPr>
          <w:rFonts w:hint="eastAsia" w:ascii="仿宋" w:hAnsi="仿宋" w:eastAsia="仿宋" w:cs="仿宋"/>
          <w:sz w:val="30"/>
          <w:szCs w:val="30"/>
          <w:lang w:val="en-US" w:eastAsia="zh-CN"/>
        </w:rPr>
        <w:t>1</w:t>
      </w:r>
      <w:r>
        <w:rPr>
          <w:rFonts w:hint="eastAsia" w:ascii="仿宋" w:hAnsi="仿宋" w:eastAsia="仿宋" w:cs="仿宋"/>
          <w:sz w:val="30"/>
          <w:szCs w:val="30"/>
        </w:rPr>
        <w:t>0万元（电汇）</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汇款资料：单位名称：山东金宝电子股份有限公司</w:t>
      </w:r>
    </w:p>
    <w:p>
      <w:pPr>
        <w:spacing w:line="560" w:lineRule="exact"/>
        <w:ind w:right="70" w:firstLine="2100" w:firstLineChars="700"/>
        <w:rPr>
          <w:rFonts w:ascii="仿宋" w:hAnsi="仿宋" w:eastAsia="仿宋" w:cs="仿宋"/>
          <w:sz w:val="30"/>
          <w:szCs w:val="30"/>
        </w:rPr>
      </w:pPr>
      <w:r>
        <w:rPr>
          <w:rFonts w:hint="eastAsia" w:ascii="仿宋" w:hAnsi="仿宋" w:eastAsia="仿宋" w:cs="仿宋"/>
          <w:sz w:val="30"/>
          <w:szCs w:val="30"/>
        </w:rPr>
        <w:t>帐    号：5000 6473 3510 017</w:t>
      </w:r>
    </w:p>
    <w:p>
      <w:pPr>
        <w:spacing w:line="560" w:lineRule="exact"/>
        <w:ind w:right="70" w:firstLine="2100" w:firstLineChars="700"/>
        <w:rPr>
          <w:rFonts w:ascii="仿宋" w:hAnsi="仿宋" w:eastAsia="仿宋" w:cs="仿宋"/>
          <w:sz w:val="30"/>
          <w:szCs w:val="30"/>
        </w:rPr>
      </w:pPr>
      <w:r>
        <w:rPr>
          <w:rFonts w:hint="eastAsia" w:ascii="仿宋" w:hAnsi="仿宋" w:eastAsia="仿宋" w:cs="仿宋"/>
          <w:sz w:val="30"/>
          <w:szCs w:val="30"/>
        </w:rPr>
        <w:t>开 户 行：恒丰银行招远支行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未中标方的投标保证金在竞标结束后30日内无息返还。中标方投标保证金转为履约保证金，在工程竣工后无息返还。中标方放弃中标权利，投标保证金将不予以返还。未缴纳投标保证金的，投标无效。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投标保证金是指在招标投标活动中，投标人随投标文件一同递交给招标人的一定形式、一定金额的投标责任担保。其主要保证投标人在递交投标文件后不得撤销投标文件，中标后不得以不正当理由不与招标人订立合同，在签订合同时不得向招标人提出附加条件、或者不按照招标文件要求提交履约保证金，否则，招标人有权不予返还其递交的投标保证金。</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工期自2022年6月30日开工，工期3个月。</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投标截止时间：2022年06月27日上午9:00</w:t>
      </w:r>
    </w:p>
    <w:p>
      <w:pPr>
        <w:spacing w:line="560" w:lineRule="exact"/>
        <w:ind w:right="70" w:firstLine="602" w:firstLineChars="200"/>
        <w:rPr>
          <w:rFonts w:ascii="仿宋" w:hAnsi="仿宋" w:eastAsia="仿宋" w:cs="仿宋"/>
          <w:sz w:val="30"/>
          <w:szCs w:val="30"/>
        </w:rPr>
      </w:pPr>
      <w:r>
        <w:rPr>
          <w:rFonts w:hint="eastAsia" w:ascii="仿宋" w:hAnsi="仿宋" w:eastAsia="仿宋" w:cs="仿宋"/>
          <w:b/>
          <w:bCs/>
          <w:sz w:val="30"/>
          <w:szCs w:val="30"/>
        </w:rPr>
        <w:t>技术联系人：</w:t>
      </w:r>
      <w:r>
        <w:rPr>
          <w:rFonts w:hint="eastAsia" w:ascii="仿宋" w:hAnsi="仿宋" w:eastAsia="仿宋" w:cs="仿宋"/>
          <w:sz w:val="30"/>
          <w:szCs w:val="30"/>
        </w:rPr>
        <w:t>吴志松、于洪松</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联系方式：15253510736   18660031899</w:t>
      </w:r>
    </w:p>
    <w:p>
      <w:pPr>
        <w:spacing w:line="560" w:lineRule="exact"/>
        <w:ind w:right="70"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商务联系人：</w:t>
      </w:r>
      <w:r>
        <w:rPr>
          <w:rFonts w:hint="eastAsia" w:ascii="仿宋" w:hAnsi="仿宋" w:eastAsia="仿宋" w:cs="仿宋"/>
          <w:sz w:val="30"/>
          <w:szCs w:val="30"/>
        </w:rPr>
        <w:t xml:space="preserve"> </w:t>
      </w:r>
      <w:r>
        <w:rPr>
          <w:rFonts w:hint="eastAsia" w:ascii="仿宋" w:hAnsi="仿宋" w:eastAsia="仿宋" w:cs="仿宋"/>
          <w:sz w:val="30"/>
          <w:szCs w:val="30"/>
          <w:lang w:eastAsia="zh-CN"/>
        </w:rPr>
        <w:t>小方</w:t>
      </w:r>
      <w:r>
        <w:rPr>
          <w:rFonts w:hint="eastAsia" w:ascii="仿宋" w:hAnsi="仿宋" w:eastAsia="仿宋" w:cs="仿宋"/>
          <w:sz w:val="30"/>
          <w:szCs w:val="30"/>
          <w:lang w:val="en-US" w:eastAsia="zh-CN"/>
        </w:rPr>
        <w:t>0535-2701503</w:t>
      </w:r>
    </w:p>
    <w:p>
      <w:pPr>
        <w:spacing w:line="560" w:lineRule="exact"/>
        <w:ind w:right="70" w:firstLine="602" w:firstLineChars="200"/>
        <w:rPr>
          <w:rFonts w:ascii="仿宋" w:hAnsi="仿宋" w:eastAsia="仿宋" w:cs="仿宋"/>
          <w:sz w:val="30"/>
          <w:szCs w:val="30"/>
        </w:rPr>
      </w:pPr>
      <w:r>
        <w:rPr>
          <w:rFonts w:hint="eastAsia" w:ascii="仿宋" w:hAnsi="仿宋" w:eastAsia="仿宋" w:cs="仿宋"/>
          <w:b/>
          <w:bCs/>
          <w:sz w:val="30"/>
          <w:szCs w:val="30"/>
        </w:rPr>
        <w:t>投标地点：</w:t>
      </w:r>
      <w:r>
        <w:rPr>
          <w:rFonts w:hint="eastAsia" w:ascii="仿宋" w:hAnsi="仿宋" w:eastAsia="仿宋" w:cs="仿宋"/>
          <w:sz w:val="30"/>
          <w:szCs w:val="30"/>
        </w:rPr>
        <w:t>山东省招远市国大路268号办公楼1楼106室</w:t>
      </w:r>
    </w:p>
    <w:p>
      <w:pPr>
        <w:spacing w:line="560" w:lineRule="exact"/>
        <w:ind w:right="70" w:firstLine="600" w:firstLineChars="200"/>
        <w:rPr>
          <w:rFonts w:ascii="仿宋" w:hAnsi="仿宋" w:eastAsia="仿宋" w:cs="仿宋"/>
          <w:sz w:val="30"/>
          <w:szCs w:val="30"/>
        </w:rPr>
      </w:pPr>
      <w:r>
        <w:rPr>
          <w:rFonts w:hint="eastAsia" w:ascii="仿宋" w:hAnsi="仿宋" w:eastAsia="仿宋" w:cs="仿宋"/>
          <w:sz w:val="30"/>
          <w:szCs w:val="30"/>
        </w:rPr>
        <w:t>投标时请将电子版投标文件以邮件的形式发送到邮箱中：jinbaocgzb@chinajinbao.com及sdjbzb@163.com,纸质文件请邮寄或直接送达投标地点。标书务必要密封。</w:t>
      </w:r>
    </w:p>
    <w:p>
      <w:pPr>
        <w:spacing w:line="560" w:lineRule="exact"/>
        <w:ind w:right="70" w:firstLine="600" w:firstLineChars="200"/>
        <w:rPr>
          <w:rFonts w:ascii="黑体" w:hAnsi="黑体" w:eastAsia="黑体" w:cs="黑体"/>
          <w:sz w:val="30"/>
          <w:szCs w:val="30"/>
        </w:rPr>
      </w:pPr>
      <w:r>
        <w:rPr>
          <w:rFonts w:hint="eastAsia" w:ascii="黑体" w:hAnsi="黑体" w:eastAsia="黑体" w:cs="黑体"/>
          <w:sz w:val="30"/>
          <w:szCs w:val="30"/>
        </w:rPr>
        <w:t>二、投标文件的构成</w:t>
      </w:r>
    </w:p>
    <w:p>
      <w:pPr>
        <w:spacing w:line="560" w:lineRule="exact"/>
        <w:ind w:right="70" w:firstLine="642"/>
        <w:rPr>
          <w:rFonts w:ascii="仿宋" w:hAnsi="仿宋" w:eastAsia="仿宋" w:cs="仿宋"/>
          <w:sz w:val="30"/>
          <w:szCs w:val="30"/>
        </w:rPr>
      </w:pPr>
      <w:r>
        <w:rPr>
          <w:rFonts w:hint="eastAsia" w:ascii="仿宋" w:hAnsi="仿宋" w:eastAsia="仿宋" w:cs="仿宋"/>
          <w:sz w:val="30"/>
          <w:szCs w:val="30"/>
        </w:rPr>
        <w:t>1.资质文件（二级及二级以上）、营业执照、企业资质证书、项目负责人及执业资格证书、施工方案等。</w:t>
      </w:r>
    </w:p>
    <w:p>
      <w:pPr>
        <w:spacing w:line="560" w:lineRule="exact"/>
        <w:ind w:left="642"/>
        <w:rPr>
          <w:rFonts w:ascii="仿宋" w:hAnsi="仿宋" w:eastAsia="仿宋" w:cs="仿宋"/>
          <w:sz w:val="30"/>
          <w:szCs w:val="30"/>
        </w:rPr>
      </w:pPr>
      <w:r>
        <w:rPr>
          <w:rFonts w:hint="eastAsia" w:ascii="仿宋" w:hAnsi="仿宋" w:eastAsia="仿宋" w:cs="仿宋"/>
          <w:sz w:val="30"/>
          <w:szCs w:val="30"/>
        </w:rPr>
        <w:t>2.标书要求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要求投标者根据上述要求，将有关资料整理制作成技术标书及商务标书，标书需加盖公章、法人章，标书要求一正一副。</w:t>
      </w:r>
    </w:p>
    <w:p>
      <w:pPr>
        <w:spacing w:line="560" w:lineRule="exact"/>
        <w:ind w:right="70" w:firstLine="600" w:firstLineChars="200"/>
        <w:rPr>
          <w:rFonts w:ascii="仿宋" w:hAnsi="仿宋" w:eastAsia="仿宋" w:cs="仿宋"/>
          <w:sz w:val="30"/>
          <w:szCs w:val="30"/>
        </w:rPr>
      </w:pPr>
      <w:r>
        <w:rPr>
          <w:rFonts w:hint="eastAsia" w:ascii="黑体" w:hAnsi="黑体" w:eastAsia="黑体" w:cs="黑体"/>
          <w:sz w:val="30"/>
          <w:szCs w:val="30"/>
        </w:rPr>
        <w:t>三、付款形式</w:t>
      </w:r>
      <w:r>
        <w:rPr>
          <w:rFonts w:hint="eastAsia" w:ascii="仿宋" w:hAnsi="仿宋" w:eastAsia="仿宋" w:cs="仿宋"/>
          <w:sz w:val="30"/>
          <w:szCs w:val="30"/>
        </w:rPr>
        <w:t>：电子承兑 按工程进度付款。</w:t>
      </w:r>
    </w:p>
    <w:p>
      <w:pPr>
        <w:pStyle w:val="2"/>
        <w:spacing w:before="0" w:after="0" w:line="560" w:lineRule="exact"/>
        <w:ind w:firstLine="600" w:firstLineChars="200"/>
        <w:rPr>
          <w:rFonts w:ascii="黑体" w:hAnsi="黑体" w:cs="黑体"/>
          <w:b w:val="0"/>
          <w:bCs w:val="0"/>
          <w:sz w:val="30"/>
          <w:szCs w:val="30"/>
        </w:rPr>
      </w:pPr>
      <w:r>
        <w:rPr>
          <w:rFonts w:hint="eastAsia" w:ascii="黑体" w:hAnsi="黑体" w:cs="黑体"/>
          <w:b w:val="0"/>
          <w:bCs w:val="0"/>
          <w:sz w:val="30"/>
          <w:szCs w:val="30"/>
        </w:rPr>
        <w:t>四、投标人自行勘察现场。</w:t>
      </w:r>
    </w:p>
    <w:p>
      <w:pPr>
        <w:spacing w:line="560" w:lineRule="exact"/>
        <w:ind w:right="70"/>
        <w:rPr>
          <w:rFonts w:hint="eastAsia" w:ascii="黑体" w:hAnsi="黑体" w:eastAsia="黑体" w:cs="黑体"/>
          <w:sz w:val="30"/>
          <w:szCs w:val="30"/>
        </w:rPr>
      </w:pPr>
      <w:r>
        <w:rPr>
          <w:rFonts w:hint="eastAsia" w:ascii="仿宋" w:hAnsi="仿宋" w:eastAsia="仿宋" w:cs="仿宋"/>
          <w:sz w:val="30"/>
          <w:szCs w:val="30"/>
        </w:rPr>
        <w:t xml:space="preserve">   </w:t>
      </w:r>
      <w:r>
        <w:rPr>
          <w:rFonts w:hint="eastAsia" w:ascii="黑体" w:hAnsi="黑体" w:eastAsia="黑体" w:cs="黑体"/>
          <w:sz w:val="30"/>
          <w:szCs w:val="30"/>
        </w:rPr>
        <w:t xml:space="preserve"> 五、结算方式</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按实际发生工程量结算。执行2003年《山东省建筑安装工程消耗量定额》、与定额配套的最新的费用文件、2016年山东省建筑工程价目表、山东省住房和城乡建设厅关于调整建设工程计价依据增值税税率的通知（鲁建标字[2019]10号），材料价格执行《招远市2018年下半年工程建设材料参照价格表》，市价人工费土建、安装、装饰均为定额工日，工程类别：土建、安装、装饰全部按Ⅲ类工程；取费中计取管理费、利润、税金、临时设施费、夜间施工费、冬雨季施工增加费、危险作业意外伤害保险、安全施工费、文明施工费、社会保障费，其他项费不再计取。检测费由施工方负责。商砼、钢材双方定价。</w:t>
      </w:r>
    </w:p>
    <w:p>
      <w:pPr>
        <w:spacing w:line="560" w:lineRule="exact"/>
        <w:ind w:firstLine="600" w:firstLineChars="200"/>
        <w:rPr>
          <w:rFonts w:ascii="仿宋" w:hAnsi="仿宋" w:eastAsia="仿宋" w:cs="仿宋"/>
          <w:sz w:val="30"/>
          <w:szCs w:val="30"/>
        </w:rPr>
      </w:pPr>
      <w:r>
        <w:rPr>
          <w:rFonts w:hint="eastAsia" w:ascii="仿宋" w:hAnsi="仿宋" w:eastAsia="仿宋" w:cs="仿宋"/>
          <w:bCs/>
          <w:sz w:val="30"/>
          <w:szCs w:val="30"/>
        </w:rPr>
        <w:t>钢结构工程投报全费用综合单价。</w:t>
      </w:r>
    </w:p>
    <w:p>
      <w:pPr>
        <w:rPr>
          <w:rFonts w:ascii="宋体" w:hAnsi="宋体" w:cs="宋体"/>
          <w:b/>
          <w:sz w:val="44"/>
          <w:szCs w:val="44"/>
        </w:rPr>
      </w:pPr>
    </w:p>
    <w:p>
      <w:pPr>
        <w:pStyle w:val="2"/>
      </w:pPr>
    </w:p>
    <w:p/>
    <w:p>
      <w:pPr>
        <w:pStyle w:val="2"/>
      </w:pPr>
    </w:p>
    <w:p/>
    <w:p>
      <w:pPr>
        <w:pStyle w:val="2"/>
      </w:pPr>
    </w:p>
    <w:p/>
    <w:p>
      <w:pPr>
        <w:pStyle w:val="2"/>
      </w:pPr>
    </w:p>
    <w:p/>
    <w:p>
      <w:pPr>
        <w:pStyle w:val="2"/>
      </w:pPr>
    </w:p>
    <w:p>
      <w:pPr>
        <w:pStyle w:val="2"/>
        <w:rPr>
          <w:rFonts w:hint="eastAsia"/>
        </w:rPr>
      </w:pPr>
    </w:p>
    <w:p>
      <w:pPr>
        <w:rPr>
          <w:rFonts w:ascii="宋体" w:hAnsi="宋体" w:cs="宋体"/>
          <w:b/>
          <w:sz w:val="44"/>
          <w:szCs w:val="44"/>
        </w:rPr>
      </w:pPr>
    </w:p>
    <w:p>
      <w:pPr>
        <w:ind w:firstLine="3534" w:firstLineChars="800"/>
      </w:pPr>
      <w:r>
        <w:rPr>
          <w:rFonts w:hint="eastAsia" w:ascii="宋体" w:hAnsi="宋体" w:cs="宋体"/>
          <w:b/>
          <w:sz w:val="44"/>
          <w:szCs w:val="44"/>
        </w:rPr>
        <w:t>投标书</w:t>
      </w:r>
    </w:p>
    <w:p>
      <w:pPr>
        <w:spacing w:line="400" w:lineRule="exact"/>
        <w:rPr>
          <w:rFonts w:ascii="宋体" w:hAnsi="宋体" w:cs="宋体"/>
          <w:sz w:val="28"/>
          <w:szCs w:val="28"/>
        </w:rPr>
      </w:pPr>
      <w:r>
        <w:rPr>
          <w:rFonts w:hint="eastAsia" w:ascii="宋体" w:hAnsi="宋体" w:cs="宋体"/>
          <w:sz w:val="28"/>
          <w:szCs w:val="28"/>
        </w:rPr>
        <w:t>山东金宝电子股份有限公司：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我司现就贵司的设备维修车间项目，报价如下:</w:t>
      </w:r>
    </w:p>
    <w:p>
      <w:pPr>
        <w:spacing w:line="400" w:lineRule="exact"/>
        <w:ind w:left="465"/>
        <w:rPr>
          <w:rFonts w:ascii="仿宋" w:hAnsi="仿宋" w:eastAsia="仿宋" w:cs="仿宋"/>
          <w:sz w:val="24"/>
        </w:rPr>
      </w:pPr>
      <w:r>
        <w:rPr>
          <w:rFonts w:hint="eastAsia" w:ascii="仿宋" w:hAnsi="仿宋" w:eastAsia="仿宋" w:cs="仿宋"/>
          <w:sz w:val="24"/>
        </w:rPr>
        <w:t>1.人工定额：_______元/日</w:t>
      </w:r>
    </w:p>
    <w:p>
      <w:pPr>
        <w:spacing w:line="400" w:lineRule="exact"/>
        <w:ind w:left="465"/>
        <w:rPr>
          <w:rFonts w:ascii="仿宋" w:hAnsi="仿宋" w:eastAsia="仿宋" w:cs="仿宋"/>
          <w:sz w:val="24"/>
        </w:rPr>
      </w:pPr>
      <w:r>
        <w:rPr>
          <w:rFonts w:hint="eastAsia" w:ascii="仿宋" w:hAnsi="仿宋" w:eastAsia="仿宋" w:cs="仿宋"/>
          <w:sz w:val="24"/>
        </w:rPr>
        <w:t>2.经审计后的总造价再下浮_____</w:t>
      </w:r>
      <w:r>
        <w:rPr>
          <w:rFonts w:hint="eastAsia" w:ascii="仿宋" w:hAnsi="仿宋" w:eastAsia="仿宋" w:cs="仿宋"/>
          <w:sz w:val="24"/>
          <w:u w:val="single"/>
        </w:rPr>
        <w:t xml:space="preserve">   %</w:t>
      </w:r>
      <w:r>
        <w:rPr>
          <w:rFonts w:hint="eastAsia" w:ascii="仿宋" w:hAnsi="仿宋" w:eastAsia="仿宋" w:cs="仿宋"/>
          <w:sz w:val="24"/>
        </w:rPr>
        <w:t>（双方定价的项目、人工费除外）</w:t>
      </w:r>
    </w:p>
    <w:p>
      <w:pPr>
        <w:spacing w:line="400" w:lineRule="exact"/>
        <w:ind w:left="465"/>
        <w:rPr>
          <w:rFonts w:ascii="仿宋" w:hAnsi="仿宋" w:eastAsia="仿宋" w:cs="仿宋"/>
          <w:sz w:val="24"/>
        </w:rPr>
      </w:pPr>
      <w:r>
        <w:rPr>
          <w:rFonts w:hint="eastAsia" w:ascii="仿宋" w:hAnsi="仿宋" w:eastAsia="仿宋" w:cs="仿宋"/>
          <w:sz w:val="24"/>
        </w:rPr>
        <w:t>3.基础挖土</w:t>
      </w:r>
      <w:r>
        <w:rPr>
          <w:rFonts w:hint="eastAsia" w:ascii="仿宋" w:hAnsi="仿宋" w:eastAsia="仿宋" w:cs="仿宋"/>
          <w:sz w:val="24"/>
          <w:u w:val="single"/>
        </w:rPr>
        <w:t xml:space="preserve">        </w:t>
      </w:r>
      <w:r>
        <w:rPr>
          <w:rFonts w:hint="eastAsia" w:ascii="仿宋" w:hAnsi="仿宋" w:eastAsia="仿宋" w:cs="仿宋"/>
          <w:sz w:val="24"/>
        </w:rPr>
        <w:t>元/m³，回填</w:t>
      </w:r>
      <w:r>
        <w:rPr>
          <w:rFonts w:hint="eastAsia" w:ascii="仿宋" w:hAnsi="仿宋" w:eastAsia="仿宋" w:cs="仿宋"/>
          <w:sz w:val="24"/>
          <w:u w:val="single"/>
        </w:rPr>
        <w:t xml:space="preserve">     </w:t>
      </w:r>
      <w:r>
        <w:rPr>
          <w:rFonts w:hint="eastAsia" w:ascii="仿宋" w:hAnsi="仿宋" w:eastAsia="仿宋" w:cs="仿宋"/>
          <w:sz w:val="24"/>
        </w:rPr>
        <w:t>元/m³</w:t>
      </w:r>
    </w:p>
    <w:p>
      <w:pPr>
        <w:spacing w:line="400" w:lineRule="exact"/>
        <w:ind w:left="465"/>
        <w:rPr>
          <w:rFonts w:ascii="仿宋" w:hAnsi="仿宋" w:eastAsia="仿宋" w:cs="仿宋"/>
          <w:sz w:val="24"/>
        </w:rPr>
      </w:pPr>
      <w:r>
        <w:rPr>
          <w:rFonts w:hint="eastAsia" w:ascii="仿宋" w:hAnsi="仿宋" w:eastAsia="仿宋" w:cs="仿宋"/>
          <w:sz w:val="24"/>
        </w:rPr>
        <w:t>4.混凝土、钢材等价格双方共同确定（考察同期市场价格）。</w:t>
      </w:r>
    </w:p>
    <w:p>
      <w:pPr>
        <w:spacing w:line="400" w:lineRule="exact"/>
        <w:ind w:left="465"/>
        <w:rPr>
          <w:rFonts w:ascii="仿宋" w:hAnsi="仿宋" w:eastAsia="仿宋" w:cs="仿宋"/>
          <w:sz w:val="24"/>
        </w:rPr>
      </w:pPr>
      <w:r>
        <w:rPr>
          <w:rFonts w:hint="eastAsia" w:ascii="仿宋" w:hAnsi="仿宋" w:eastAsia="仿宋" w:cs="仿宋"/>
          <w:sz w:val="24"/>
        </w:rPr>
        <w:t>5.我司（施工方）负责材料检测费、招标代理费。</w:t>
      </w:r>
    </w:p>
    <w:p>
      <w:pPr>
        <w:spacing w:line="400" w:lineRule="exact"/>
        <w:ind w:firstLine="480" w:firstLineChars="200"/>
        <w:rPr>
          <w:sz w:val="24"/>
        </w:rPr>
      </w:pPr>
      <w:r>
        <w:rPr>
          <w:rFonts w:hint="eastAsia" w:ascii="仿宋" w:hAnsi="仿宋" w:eastAsia="仿宋" w:cs="仿宋"/>
          <w:sz w:val="24"/>
        </w:rPr>
        <w:t>6.钢构报价</w:t>
      </w:r>
    </w:p>
    <w:tbl>
      <w:tblPr>
        <w:tblStyle w:val="8"/>
        <w:tblW w:w="7667" w:type="dxa"/>
        <w:tblInd w:w="0" w:type="dxa"/>
        <w:tblLayout w:type="fixed"/>
        <w:tblCellMar>
          <w:top w:w="0" w:type="dxa"/>
          <w:left w:w="0" w:type="dxa"/>
          <w:bottom w:w="0" w:type="dxa"/>
          <w:right w:w="0" w:type="dxa"/>
        </w:tblCellMar>
      </w:tblPr>
      <w:tblGrid>
        <w:gridCol w:w="563"/>
        <w:gridCol w:w="1859"/>
        <w:gridCol w:w="567"/>
        <w:gridCol w:w="1134"/>
        <w:gridCol w:w="851"/>
        <w:gridCol w:w="2693"/>
      </w:tblGrid>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ab/>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工程名称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综合单价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备注</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钢梁、钢柱</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78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地脚螺栓</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282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钢檩条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柱间、屋面支撑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系杆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拉条及套管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檩条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38.7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8</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隅撑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2.1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9</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高强度螺栓</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1078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rPr>
                <w:sz w:val="24"/>
              </w:rPr>
            </w:pPr>
            <w:r>
              <w:rPr>
                <w:rFonts w:hint="eastAsia"/>
                <w:sz w:val="24"/>
              </w:rPr>
              <w:t>Q235B</w:t>
            </w:r>
          </w:p>
        </w:tc>
      </w:tr>
      <w:tr>
        <w:tblPrEx>
          <w:tblCellMar>
            <w:top w:w="0" w:type="dxa"/>
            <w:left w:w="0" w:type="dxa"/>
            <w:bottom w:w="0" w:type="dxa"/>
            <w:right w:w="0" w:type="dxa"/>
          </w:tblCellMar>
        </w:tblPrEx>
        <w:trPr>
          <w:trHeight w:val="43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墙面板</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1145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采用100厚岩棉板（A级）</w:t>
            </w:r>
          </w:p>
        </w:tc>
      </w:tr>
      <w:tr>
        <w:tblPrEx>
          <w:tblCellMar>
            <w:top w:w="0" w:type="dxa"/>
            <w:left w:w="0" w:type="dxa"/>
            <w:bottom w:w="0" w:type="dxa"/>
            <w:right w:w="0" w:type="dxa"/>
          </w:tblCellMar>
        </w:tblPrEx>
        <w:trPr>
          <w:trHeight w:val="46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屋面板</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 xml:space="preserve"> 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2679</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采用120厚岩棉板（A级）</w:t>
            </w:r>
          </w:p>
        </w:tc>
      </w:tr>
      <w:tr>
        <w:tblPrEx>
          <w:tblCellMar>
            <w:top w:w="0" w:type="dxa"/>
            <w:left w:w="0" w:type="dxa"/>
            <w:bottom w:w="0" w:type="dxa"/>
            <w:right w:w="0" w:type="dxa"/>
          </w:tblCellMar>
        </w:tblPrEx>
        <w:trPr>
          <w:trHeight w:val="37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12</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防火涂料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 xml:space="preserve"> 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6671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42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塑钢平开门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 xml:space="preserve"> 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sz w:val="24"/>
              </w:rPr>
              <w:t>47.72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单层</w:t>
            </w:r>
            <w:r>
              <w:rPr>
                <w:sz w:val="24"/>
              </w:rPr>
              <w:t>玻璃</w:t>
            </w:r>
          </w:p>
        </w:tc>
      </w:tr>
      <w:tr>
        <w:tblPrEx>
          <w:tblCellMar>
            <w:top w:w="0" w:type="dxa"/>
            <w:left w:w="0" w:type="dxa"/>
            <w:bottom w:w="0" w:type="dxa"/>
            <w:right w:w="0" w:type="dxa"/>
          </w:tblCellMar>
        </w:tblPrEx>
        <w:trPr>
          <w:trHeight w:val="42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平开</w:t>
            </w:r>
            <w:r>
              <w:rPr>
                <w:sz w:val="24"/>
              </w:rPr>
              <w:t>厂房门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 xml:space="preserve"> 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57.6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33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14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断桥</w:t>
            </w:r>
            <w:r>
              <w:rPr>
                <w:sz w:val="24"/>
              </w:rPr>
              <w:t>铝合金中空平开窗</w:t>
            </w:r>
            <w:r>
              <w:rPr>
                <w:rFonts w:hint="eastAsia"/>
                <w:sz w:val="24"/>
              </w:rPr>
              <w:t>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 xml:space="preserve"> 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450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5+9A+5</w:t>
            </w:r>
          </w:p>
        </w:tc>
      </w:tr>
    </w:tbl>
    <w:p>
      <w:pPr>
        <w:rPr>
          <w:sz w:val="24"/>
        </w:rPr>
      </w:pPr>
    </w:p>
    <w:p>
      <w:pPr>
        <w:rPr>
          <w:sz w:val="24"/>
        </w:rPr>
      </w:pPr>
      <w:r>
        <w:rPr>
          <w:rFonts w:hint="eastAsia"/>
          <w:sz w:val="24"/>
        </w:rPr>
        <w:t xml:space="preserve">                     </w:t>
      </w:r>
    </w:p>
    <w:p>
      <w:pPr>
        <w:ind w:firstLine="3600" w:firstLineChars="1500"/>
        <w:rPr>
          <w:rFonts w:ascii="仿宋" w:hAnsi="仿宋" w:eastAsia="仿宋" w:cs="仿宋"/>
          <w:sz w:val="24"/>
        </w:rPr>
      </w:pPr>
      <w:r>
        <w:rPr>
          <w:rFonts w:hint="eastAsia" w:ascii="仿宋" w:hAnsi="仿宋" w:eastAsia="仿宋" w:cs="仿宋"/>
          <w:sz w:val="24"/>
        </w:rPr>
        <w:t>投标公司：           （公章）</w:t>
      </w:r>
    </w:p>
    <w:p>
      <w:pPr>
        <w:jc w:val="center"/>
        <w:rPr>
          <w:sz w:val="24"/>
        </w:rPr>
      </w:pPr>
      <w:r>
        <w:rPr>
          <w:rFonts w:hint="eastAsia" w:ascii="仿宋" w:hAnsi="仿宋" w:eastAsia="仿宋" w:cs="仿宋"/>
          <w:sz w:val="24"/>
        </w:rPr>
        <w:t xml:space="preserve">                                          年    月   日</w:t>
      </w:r>
    </w:p>
    <w:sectPr>
      <w:footerReference r:id="rId3" w:type="default"/>
      <w:pgSz w:w="11906" w:h="16838"/>
      <w:pgMar w:top="1418" w:right="1531" w:bottom="141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微软雅黑"/>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YjRlMzZhYzVhMWRiYTEwOTFkNDBkMzMzZjRiZDUifQ=="/>
  </w:docVars>
  <w:rsids>
    <w:rsidRoot w:val="14D70820"/>
    <w:rsid w:val="000140A9"/>
    <w:rsid w:val="0002639C"/>
    <w:rsid w:val="0003470A"/>
    <w:rsid w:val="00036F46"/>
    <w:rsid w:val="000531BC"/>
    <w:rsid w:val="00054778"/>
    <w:rsid w:val="000637EB"/>
    <w:rsid w:val="000A04FB"/>
    <w:rsid w:val="000B2DA7"/>
    <w:rsid w:val="000C6156"/>
    <w:rsid w:val="000D389A"/>
    <w:rsid w:val="000E0E96"/>
    <w:rsid w:val="000E3345"/>
    <w:rsid w:val="000E5772"/>
    <w:rsid w:val="000F187B"/>
    <w:rsid w:val="000F2FB0"/>
    <w:rsid w:val="000F5992"/>
    <w:rsid w:val="00110835"/>
    <w:rsid w:val="001217FC"/>
    <w:rsid w:val="0013572F"/>
    <w:rsid w:val="00153B2F"/>
    <w:rsid w:val="00173C6A"/>
    <w:rsid w:val="001815FF"/>
    <w:rsid w:val="001A789A"/>
    <w:rsid w:val="001A7C93"/>
    <w:rsid w:val="001B23C5"/>
    <w:rsid w:val="001D0E12"/>
    <w:rsid w:val="0021760E"/>
    <w:rsid w:val="00227298"/>
    <w:rsid w:val="00227533"/>
    <w:rsid w:val="00240795"/>
    <w:rsid w:val="00242018"/>
    <w:rsid w:val="002427B8"/>
    <w:rsid w:val="00264263"/>
    <w:rsid w:val="002701CB"/>
    <w:rsid w:val="00273265"/>
    <w:rsid w:val="002752B0"/>
    <w:rsid w:val="00276E8F"/>
    <w:rsid w:val="002C6DE9"/>
    <w:rsid w:val="0031742A"/>
    <w:rsid w:val="0032193D"/>
    <w:rsid w:val="00364A73"/>
    <w:rsid w:val="00367BAF"/>
    <w:rsid w:val="003700F9"/>
    <w:rsid w:val="003729DC"/>
    <w:rsid w:val="00374BC9"/>
    <w:rsid w:val="00376D2D"/>
    <w:rsid w:val="00385165"/>
    <w:rsid w:val="00393264"/>
    <w:rsid w:val="003A6DA0"/>
    <w:rsid w:val="003B4A56"/>
    <w:rsid w:val="003D5936"/>
    <w:rsid w:val="003E60BD"/>
    <w:rsid w:val="003F1752"/>
    <w:rsid w:val="003F3A61"/>
    <w:rsid w:val="003F6AE3"/>
    <w:rsid w:val="004300A9"/>
    <w:rsid w:val="00434F86"/>
    <w:rsid w:val="00447816"/>
    <w:rsid w:val="004478C4"/>
    <w:rsid w:val="0045084B"/>
    <w:rsid w:val="00457D82"/>
    <w:rsid w:val="00467A59"/>
    <w:rsid w:val="004744B1"/>
    <w:rsid w:val="00486151"/>
    <w:rsid w:val="0048716E"/>
    <w:rsid w:val="0049464D"/>
    <w:rsid w:val="00495CE4"/>
    <w:rsid w:val="00496BF6"/>
    <w:rsid w:val="004A46A0"/>
    <w:rsid w:val="004A5746"/>
    <w:rsid w:val="004C01FA"/>
    <w:rsid w:val="004C1FC6"/>
    <w:rsid w:val="004E44C8"/>
    <w:rsid w:val="004E4761"/>
    <w:rsid w:val="004E774B"/>
    <w:rsid w:val="004F2EB8"/>
    <w:rsid w:val="00507443"/>
    <w:rsid w:val="00536D78"/>
    <w:rsid w:val="00537179"/>
    <w:rsid w:val="00543389"/>
    <w:rsid w:val="00544194"/>
    <w:rsid w:val="00560A96"/>
    <w:rsid w:val="0056735F"/>
    <w:rsid w:val="005A31C9"/>
    <w:rsid w:val="005B5E50"/>
    <w:rsid w:val="005D1CFE"/>
    <w:rsid w:val="005E6B4B"/>
    <w:rsid w:val="00601C86"/>
    <w:rsid w:val="00616921"/>
    <w:rsid w:val="0066081C"/>
    <w:rsid w:val="00670B15"/>
    <w:rsid w:val="006719E1"/>
    <w:rsid w:val="00676820"/>
    <w:rsid w:val="006A398F"/>
    <w:rsid w:val="006A6992"/>
    <w:rsid w:val="006B55FA"/>
    <w:rsid w:val="006C4EE8"/>
    <w:rsid w:val="006D6272"/>
    <w:rsid w:val="007031AA"/>
    <w:rsid w:val="007106C3"/>
    <w:rsid w:val="007267B8"/>
    <w:rsid w:val="00744ABE"/>
    <w:rsid w:val="00746246"/>
    <w:rsid w:val="007576FD"/>
    <w:rsid w:val="007B5266"/>
    <w:rsid w:val="007C5761"/>
    <w:rsid w:val="00810526"/>
    <w:rsid w:val="0081621E"/>
    <w:rsid w:val="008269DC"/>
    <w:rsid w:val="00877824"/>
    <w:rsid w:val="008837BD"/>
    <w:rsid w:val="00894F8F"/>
    <w:rsid w:val="008E0BAA"/>
    <w:rsid w:val="00912E27"/>
    <w:rsid w:val="00924D21"/>
    <w:rsid w:val="00935102"/>
    <w:rsid w:val="00935966"/>
    <w:rsid w:val="00944422"/>
    <w:rsid w:val="00947DC1"/>
    <w:rsid w:val="0095248A"/>
    <w:rsid w:val="00963A40"/>
    <w:rsid w:val="009650B7"/>
    <w:rsid w:val="00971F2F"/>
    <w:rsid w:val="00981A38"/>
    <w:rsid w:val="009B5704"/>
    <w:rsid w:val="009B61EE"/>
    <w:rsid w:val="009D0B73"/>
    <w:rsid w:val="009D5B70"/>
    <w:rsid w:val="009E1A4D"/>
    <w:rsid w:val="009F1A3B"/>
    <w:rsid w:val="00A169EF"/>
    <w:rsid w:val="00A26F24"/>
    <w:rsid w:val="00A37EC4"/>
    <w:rsid w:val="00A53B7A"/>
    <w:rsid w:val="00A5561B"/>
    <w:rsid w:val="00A6047A"/>
    <w:rsid w:val="00A6559E"/>
    <w:rsid w:val="00AB1430"/>
    <w:rsid w:val="00AC01CC"/>
    <w:rsid w:val="00AC14CA"/>
    <w:rsid w:val="00AC65E2"/>
    <w:rsid w:val="00B02199"/>
    <w:rsid w:val="00B02A04"/>
    <w:rsid w:val="00B142FC"/>
    <w:rsid w:val="00B36875"/>
    <w:rsid w:val="00B37251"/>
    <w:rsid w:val="00B411A4"/>
    <w:rsid w:val="00B50D23"/>
    <w:rsid w:val="00B637ED"/>
    <w:rsid w:val="00B700A9"/>
    <w:rsid w:val="00B75E47"/>
    <w:rsid w:val="00B80555"/>
    <w:rsid w:val="00B83D3B"/>
    <w:rsid w:val="00B858A1"/>
    <w:rsid w:val="00BA27AF"/>
    <w:rsid w:val="00BB2892"/>
    <w:rsid w:val="00BD6AB2"/>
    <w:rsid w:val="00BE0035"/>
    <w:rsid w:val="00BE2C08"/>
    <w:rsid w:val="00BF4174"/>
    <w:rsid w:val="00C327A2"/>
    <w:rsid w:val="00C354EF"/>
    <w:rsid w:val="00C44283"/>
    <w:rsid w:val="00C46681"/>
    <w:rsid w:val="00C474BE"/>
    <w:rsid w:val="00C602EA"/>
    <w:rsid w:val="00C756C1"/>
    <w:rsid w:val="00CA062E"/>
    <w:rsid w:val="00CC1299"/>
    <w:rsid w:val="00D25839"/>
    <w:rsid w:val="00D3366E"/>
    <w:rsid w:val="00D512D3"/>
    <w:rsid w:val="00D813B1"/>
    <w:rsid w:val="00D929BC"/>
    <w:rsid w:val="00DA0A37"/>
    <w:rsid w:val="00DA1B1B"/>
    <w:rsid w:val="00DD3236"/>
    <w:rsid w:val="00DE7334"/>
    <w:rsid w:val="00E108FE"/>
    <w:rsid w:val="00E11DC5"/>
    <w:rsid w:val="00E1268C"/>
    <w:rsid w:val="00E15EAC"/>
    <w:rsid w:val="00E225CA"/>
    <w:rsid w:val="00E47558"/>
    <w:rsid w:val="00E5570F"/>
    <w:rsid w:val="00E602BD"/>
    <w:rsid w:val="00E71430"/>
    <w:rsid w:val="00E80FFB"/>
    <w:rsid w:val="00E91DDF"/>
    <w:rsid w:val="00E932F1"/>
    <w:rsid w:val="00EA2546"/>
    <w:rsid w:val="00F031EC"/>
    <w:rsid w:val="00F04AE1"/>
    <w:rsid w:val="00F1223D"/>
    <w:rsid w:val="00F20309"/>
    <w:rsid w:val="00F44248"/>
    <w:rsid w:val="00F63879"/>
    <w:rsid w:val="00F80784"/>
    <w:rsid w:val="00F8197E"/>
    <w:rsid w:val="00F85436"/>
    <w:rsid w:val="00F9392B"/>
    <w:rsid w:val="00F94F76"/>
    <w:rsid w:val="00F95917"/>
    <w:rsid w:val="00FD03BA"/>
    <w:rsid w:val="00FD695E"/>
    <w:rsid w:val="00FF037C"/>
    <w:rsid w:val="00FF1487"/>
    <w:rsid w:val="00FF5E3A"/>
    <w:rsid w:val="015510AD"/>
    <w:rsid w:val="01EC0446"/>
    <w:rsid w:val="028C6E5C"/>
    <w:rsid w:val="02972B41"/>
    <w:rsid w:val="052F7BE9"/>
    <w:rsid w:val="06710605"/>
    <w:rsid w:val="06D877D1"/>
    <w:rsid w:val="06FF5E07"/>
    <w:rsid w:val="072E0146"/>
    <w:rsid w:val="07E354E8"/>
    <w:rsid w:val="098B184A"/>
    <w:rsid w:val="0A0C4737"/>
    <w:rsid w:val="0A574B46"/>
    <w:rsid w:val="0C527BEC"/>
    <w:rsid w:val="0DB77E27"/>
    <w:rsid w:val="107E1436"/>
    <w:rsid w:val="107F16C6"/>
    <w:rsid w:val="11F92DA7"/>
    <w:rsid w:val="14D70820"/>
    <w:rsid w:val="168D3626"/>
    <w:rsid w:val="18AB3EEC"/>
    <w:rsid w:val="199D333E"/>
    <w:rsid w:val="1A0F3C7E"/>
    <w:rsid w:val="1D5E6AFD"/>
    <w:rsid w:val="1E0848A5"/>
    <w:rsid w:val="1E3F18D8"/>
    <w:rsid w:val="1F456344"/>
    <w:rsid w:val="203B3DEA"/>
    <w:rsid w:val="219A24C7"/>
    <w:rsid w:val="233D6EE4"/>
    <w:rsid w:val="23557DEB"/>
    <w:rsid w:val="24231D8E"/>
    <w:rsid w:val="25915A0E"/>
    <w:rsid w:val="25B2331A"/>
    <w:rsid w:val="261A4D4C"/>
    <w:rsid w:val="26E70300"/>
    <w:rsid w:val="27C33CA0"/>
    <w:rsid w:val="2A6A5A19"/>
    <w:rsid w:val="2AEB6193"/>
    <w:rsid w:val="2B5108D7"/>
    <w:rsid w:val="2B7C2FDF"/>
    <w:rsid w:val="2BE66046"/>
    <w:rsid w:val="31B30842"/>
    <w:rsid w:val="3202624E"/>
    <w:rsid w:val="34377F50"/>
    <w:rsid w:val="35BA6DB2"/>
    <w:rsid w:val="36F0154F"/>
    <w:rsid w:val="38025930"/>
    <w:rsid w:val="385565B0"/>
    <w:rsid w:val="3ADB0B31"/>
    <w:rsid w:val="3C023313"/>
    <w:rsid w:val="3C0B00B1"/>
    <w:rsid w:val="3D1E4ECD"/>
    <w:rsid w:val="3D325F79"/>
    <w:rsid w:val="3D415765"/>
    <w:rsid w:val="3E25152A"/>
    <w:rsid w:val="3F29080E"/>
    <w:rsid w:val="3FFA719D"/>
    <w:rsid w:val="406C535E"/>
    <w:rsid w:val="425575AE"/>
    <w:rsid w:val="45011451"/>
    <w:rsid w:val="46826331"/>
    <w:rsid w:val="49586F36"/>
    <w:rsid w:val="4AC23C30"/>
    <w:rsid w:val="4C7C2CC6"/>
    <w:rsid w:val="4CA95EBA"/>
    <w:rsid w:val="4D32720F"/>
    <w:rsid w:val="4DFC6236"/>
    <w:rsid w:val="4F702569"/>
    <w:rsid w:val="51AD6F01"/>
    <w:rsid w:val="52D954E2"/>
    <w:rsid w:val="534103A0"/>
    <w:rsid w:val="538B5D6C"/>
    <w:rsid w:val="546759DA"/>
    <w:rsid w:val="547C4E2A"/>
    <w:rsid w:val="54C67B58"/>
    <w:rsid w:val="54F039D6"/>
    <w:rsid w:val="56C70194"/>
    <w:rsid w:val="5A8552FC"/>
    <w:rsid w:val="5B774F2E"/>
    <w:rsid w:val="5D054434"/>
    <w:rsid w:val="5EA87FAD"/>
    <w:rsid w:val="60FC012A"/>
    <w:rsid w:val="61BB7C5F"/>
    <w:rsid w:val="62051B62"/>
    <w:rsid w:val="62EE4CC9"/>
    <w:rsid w:val="636546D8"/>
    <w:rsid w:val="64244C36"/>
    <w:rsid w:val="64AB558A"/>
    <w:rsid w:val="65D11C56"/>
    <w:rsid w:val="66E4776C"/>
    <w:rsid w:val="69BE6B2E"/>
    <w:rsid w:val="6ACD532A"/>
    <w:rsid w:val="6B2A7148"/>
    <w:rsid w:val="6DC2661B"/>
    <w:rsid w:val="6FFA0E4E"/>
    <w:rsid w:val="712C5A62"/>
    <w:rsid w:val="714A5405"/>
    <w:rsid w:val="71B9457F"/>
    <w:rsid w:val="72163B76"/>
    <w:rsid w:val="72281C0E"/>
    <w:rsid w:val="72404A50"/>
    <w:rsid w:val="73CD1191"/>
    <w:rsid w:val="7452317D"/>
    <w:rsid w:val="75032A4D"/>
    <w:rsid w:val="753D7DC7"/>
    <w:rsid w:val="75936E93"/>
    <w:rsid w:val="760A5128"/>
    <w:rsid w:val="7AA423ED"/>
    <w:rsid w:val="7B8A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eastAsia="宋体"/>
      <w:kern w:val="2"/>
      <w:sz w:val="18"/>
      <w:szCs w:val="18"/>
    </w:rPr>
  </w:style>
  <w:style w:type="character" w:customStyle="1" w:styleId="12">
    <w:name w:val="页脚 字符"/>
    <w:basedOn w:val="10"/>
    <w:link w:val="5"/>
    <w:qFormat/>
    <w:uiPriority w:val="99"/>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10"/>
    <w:link w:val="4"/>
    <w:qFormat/>
    <w:uiPriority w:val="0"/>
    <w:rPr>
      <w:rFonts w:eastAsia="宋体"/>
      <w:kern w:val="2"/>
      <w:sz w:val="18"/>
      <w:szCs w:val="18"/>
    </w:rPr>
  </w:style>
  <w:style w:type="character" w:customStyle="1" w:styleId="15">
    <w:name w:val="fontstyle01"/>
    <w:basedOn w:val="1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1403</Words>
  <Characters>1639</Characters>
  <Lines>13</Lines>
  <Paragraphs>3</Paragraphs>
  <TotalTime>101</TotalTime>
  <ScaleCrop>false</ScaleCrop>
  <LinksUpToDate>false</LinksUpToDate>
  <CharactersWithSpaces>1767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2018-11-02T05:54:00Z</dcterms:created>
  <dc:creator>jamin</dc:creator>
  <cp:lastModifiedBy>Administrator</cp:lastModifiedBy>
  <cp:lastPrinted>2022-06-22T01:52:00Z</cp:lastPrinted>
  <dcterms:modified xsi:type="dcterms:W3CDTF">2022-06-23T07:58:29Z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9E664E641A5746E6ADA2B74C1BEDB6AB</vt:lpwstr>
  </property>
</Properties>
</file>