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cs="Tahoma" w:asciiTheme="minorEastAsia" w:hAnsiTheme="minorEastAsia"/>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山东金</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都</w:t>
      </w:r>
      <w:r>
        <w:rPr>
          <w:rFonts w:hint="eastAsia" w:ascii="黑体" w:hAnsi="黑体" w:eastAsia="黑体" w:cs="黑体"/>
          <w:b w:val="0"/>
          <w:bCs/>
          <w:color w:val="000000" w:themeColor="text1"/>
          <w:kern w:val="0"/>
          <w:sz w:val="32"/>
          <w:szCs w:val="32"/>
          <w14:textFill>
            <w14:solidFill>
              <w14:schemeClr w14:val="tx1"/>
            </w14:solidFill>
          </w14:textFill>
        </w:rPr>
        <w:t>电子</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材料</w:t>
      </w:r>
      <w:r>
        <w:rPr>
          <w:rFonts w:hint="eastAsia" w:ascii="黑体" w:hAnsi="黑体" w:eastAsia="黑体" w:cs="黑体"/>
          <w:b w:val="0"/>
          <w:bCs/>
          <w:color w:val="000000" w:themeColor="text1"/>
          <w:kern w:val="0"/>
          <w:sz w:val="32"/>
          <w:szCs w:val="32"/>
          <w14:textFill>
            <w14:solidFill>
              <w14:schemeClr w14:val="tx1"/>
            </w14:solidFill>
          </w14:textFill>
        </w:rPr>
        <w:t>有限公司环</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境信息公开披露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281" w:hanging="281" w:hangingChars="100"/>
        <w:jc w:val="left"/>
        <w:textAlignment w:val="auto"/>
        <w:rPr>
          <w:rFonts w:hint="eastAsia"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一、企业基本信息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1、</w:t>
      </w:r>
      <w:r>
        <w:rPr>
          <w:rFonts w:cs="Tahoma" w:asciiTheme="minorEastAsia" w:hAnsiTheme="minorEastAsia"/>
          <w:color w:val="000000" w:themeColor="text1"/>
          <w:kern w:val="0"/>
          <w:sz w:val="24"/>
          <w:szCs w:val="24"/>
          <w14:textFill>
            <w14:solidFill>
              <w14:schemeClr w14:val="tx1"/>
            </w14:solidFill>
          </w14:textFill>
        </w:rPr>
        <w:t>单位名称</w:t>
      </w:r>
      <w:r>
        <w:rPr>
          <w:rFonts w:hint="eastAsia" w:cs="Tahoma" w:asciiTheme="minorEastAsia" w:hAnsiTheme="minorEastAsia"/>
          <w:color w:val="000000" w:themeColor="text1"/>
          <w:kern w:val="0"/>
          <w:sz w:val="24"/>
          <w:szCs w:val="24"/>
          <w:lang w:val="en-US" w:eastAsia="zh-CN"/>
          <w14:textFill>
            <w14:solidFill>
              <w14:schemeClr w14:val="tx1"/>
            </w14:solidFill>
          </w14:textFill>
        </w:rPr>
        <w:t>：山东金都电子材料有限公司</w:t>
      </w:r>
      <w:r>
        <w:rPr>
          <w:rFonts w:hint="eastAsia" w:cs="Tahoma" w:asciiTheme="minorEastAsia" w:hAnsiTheme="minorEastAsia"/>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2、</w:t>
      </w:r>
      <w:r>
        <w:rPr>
          <w:rFonts w:cs="Tahoma" w:asciiTheme="minorEastAsia" w:hAnsiTheme="minorEastAsia"/>
          <w:color w:val="000000" w:themeColor="text1"/>
          <w:kern w:val="0"/>
          <w:sz w:val="24"/>
          <w:szCs w:val="24"/>
          <w14:textFill>
            <w14:solidFill>
              <w14:schemeClr w14:val="tx1"/>
            </w14:solidFill>
          </w14:textFill>
        </w:rPr>
        <w:t xml:space="preserve">统一社会信用代码：9137 0000 </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7903 9742 75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3、国民经济行业分类：电子专用材料制造，行业分类代码：C3985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w:t>
      </w:r>
      <w:r>
        <w:rPr>
          <w:rFonts w:cs="Tahoma" w:asciiTheme="minorEastAsia" w:hAnsiTheme="minorEastAsia"/>
          <w:color w:val="000000" w:themeColor="text1"/>
          <w:kern w:val="0"/>
          <w:sz w:val="24"/>
          <w:szCs w:val="24"/>
          <w14:textFill>
            <w14:solidFill>
              <w14:schemeClr w14:val="tx1"/>
            </w14:solidFill>
          </w14:textFill>
        </w:rPr>
        <w:t>法人代表：</w:t>
      </w:r>
      <w:r>
        <w:rPr>
          <w:rFonts w:hint="eastAsia" w:cs="Tahoma" w:asciiTheme="minorEastAsia" w:hAnsiTheme="minorEastAsia"/>
          <w:color w:val="000000" w:themeColor="text1"/>
          <w:kern w:val="0"/>
          <w:sz w:val="24"/>
          <w:szCs w:val="24"/>
          <w:lang w:val="en-US" w:eastAsia="zh-CN"/>
          <w14:textFill>
            <w14:solidFill>
              <w14:schemeClr w14:val="tx1"/>
            </w14:solidFill>
          </w14:textFill>
        </w:rPr>
        <w:t>王维河</w:t>
      </w:r>
      <w:r>
        <w:rPr>
          <w:rFonts w:hint="eastAsia" w:cs="Tahoma" w:asciiTheme="minorEastAsia" w:hAnsiTheme="minorEastAsia"/>
          <w:color w:val="000000" w:themeColor="text1"/>
          <w:kern w:val="0"/>
          <w:sz w:val="24"/>
          <w:szCs w:val="24"/>
          <w:lang w:eastAsia="zh-CN"/>
          <w14:textFill>
            <w14:solidFill>
              <w14:schemeClr w14:val="tx1"/>
            </w14:solidFill>
          </w14:textFill>
        </w:rPr>
        <w:t>，</w:t>
      </w:r>
      <w:r>
        <w:rPr>
          <w:rFonts w:cs="Tahoma" w:asciiTheme="minorEastAsia" w:hAnsiTheme="minorEastAsia"/>
          <w:color w:val="000000" w:themeColor="text1"/>
          <w:kern w:val="0"/>
          <w:sz w:val="24"/>
          <w:szCs w:val="24"/>
          <w14:textFill>
            <w14:solidFill>
              <w14:schemeClr w14:val="tx1"/>
            </w14:solidFill>
          </w14:textFill>
        </w:rPr>
        <w:t>联系方式：0535-</w:t>
      </w:r>
      <w:r>
        <w:rPr>
          <w:rFonts w:hint="eastAsia" w:cs="Tahoma" w:asciiTheme="minorEastAsia" w:hAnsiTheme="minorEastAsia"/>
          <w:color w:val="000000" w:themeColor="text1"/>
          <w:kern w:val="0"/>
          <w:sz w:val="24"/>
          <w:szCs w:val="24"/>
          <w:lang w:val="en-US" w:eastAsia="zh-CN"/>
          <w14:textFill>
            <w14:solidFill>
              <w14:schemeClr w14:val="tx1"/>
            </w14:solidFill>
          </w14:textFill>
        </w:rPr>
        <w:t>2737876</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5、</w:t>
      </w:r>
      <w:r>
        <w:rPr>
          <w:rFonts w:cs="Tahoma" w:asciiTheme="minorEastAsia" w:hAnsiTheme="minorEastAsia"/>
          <w:color w:val="000000" w:themeColor="text1"/>
          <w:kern w:val="0"/>
          <w:sz w:val="24"/>
          <w:szCs w:val="24"/>
          <w14:textFill>
            <w14:solidFill>
              <w14:schemeClr w14:val="tx1"/>
            </w14:solidFill>
          </w14:textFill>
        </w:rPr>
        <w:t>单位地址：山东省招远市</w:t>
      </w:r>
      <w:r>
        <w:rPr>
          <w:rFonts w:hint="eastAsia" w:cs="Tahoma" w:asciiTheme="minorEastAsia" w:hAnsiTheme="minorEastAsia"/>
          <w:color w:val="000000" w:themeColor="text1"/>
          <w:kern w:val="0"/>
          <w:sz w:val="24"/>
          <w:szCs w:val="24"/>
          <w:lang w:val="en-US" w:eastAsia="zh-CN"/>
          <w14:textFill>
            <w14:solidFill>
              <w14:schemeClr w14:val="tx1"/>
            </w14:solidFill>
          </w14:textFill>
        </w:rPr>
        <w:t>金晖路229</w:t>
      </w:r>
      <w:r>
        <w:rPr>
          <w:rFonts w:cs="Tahoma" w:asciiTheme="minorEastAsia" w:hAnsiTheme="minorEastAsia"/>
          <w:color w:val="000000" w:themeColor="text1"/>
          <w:kern w:val="0"/>
          <w:sz w:val="24"/>
          <w:szCs w:val="24"/>
          <w14:textFill>
            <w14:solidFill>
              <w14:schemeClr w14:val="tx1"/>
            </w14:solidFill>
          </w14:textFill>
        </w:rPr>
        <w:t>号</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6、企业经营范围</w:t>
      </w:r>
      <w:r>
        <w:rPr>
          <w:rFonts w:hint="eastAsia" w:cs="Tahoma" w:asciiTheme="minorEastAsia" w:hAnsiTheme="minorEastAsia"/>
          <w:color w:val="000000" w:themeColor="text1"/>
          <w:kern w:val="0"/>
          <w:sz w:val="24"/>
          <w:szCs w:val="24"/>
          <w:lang w:eastAsia="zh-CN"/>
          <w14:textFill>
            <w14:solidFill>
              <w14:schemeClr w14:val="tx1"/>
            </w14:solidFill>
          </w14:textFill>
        </w:rPr>
        <w:t>：经营范围：铜箔、覆铜板、绝缘板、电子元件的生产、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eastAsia="zh-CN"/>
          <w14:textFill>
            <w14:solidFill>
              <w14:schemeClr w14:val="tx1"/>
            </w14:solidFill>
          </w14:textFill>
        </w:rPr>
        <w:t>加工、销售；铜及黄金制品加工、销售；经营本企业自产产品及相关技术的出口业务，经营本企业生产科研所需原辅材料、机械设备（不含起重机械）、仪器仪表、备品备件、零配件及技术的进口业务（国家禁止或限制进出口的商品和技术除外）</w:t>
      </w:r>
      <w:r>
        <w:rPr>
          <w:rFonts w:hint="eastAsia" w:cs="Tahoma" w:asciiTheme="minorEastAsia" w:hAnsi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二、企业环境管理信息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1、生态环境行政许可：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⑴取得的排污许可证：</w:t>
      </w:r>
      <w:r>
        <w:rPr>
          <w:rFonts w:cs="Tahoma" w:asciiTheme="minorEastAsia" w:hAnsiTheme="minorEastAsia"/>
          <w:color w:val="000000" w:themeColor="text1"/>
          <w:kern w:val="0"/>
          <w:sz w:val="24"/>
          <w:szCs w:val="24"/>
          <w14:textFill>
            <w14:solidFill>
              <w14:schemeClr w14:val="tx1"/>
            </w14:solidFill>
          </w14:textFill>
        </w:rPr>
        <w:t>91370000</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7903974275</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002Q</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⑵环评与验收情况</w:t>
      </w:r>
    </w:p>
    <w:tbl>
      <w:tblPr>
        <w:tblStyle w:val="2"/>
        <w:tblpPr w:leftFromText="180" w:rightFromText="180" w:vertAnchor="text" w:horzAnchor="margin" w:tblpY="18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96"/>
        <w:gridCol w:w="1269"/>
        <w:gridCol w:w="1344"/>
        <w:gridCol w:w="1287"/>
        <w:gridCol w:w="123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2196"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项目名称</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批复时间</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批复单位、文号</w:t>
            </w:r>
          </w:p>
        </w:tc>
        <w:tc>
          <w:tcPr>
            <w:tcW w:w="128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验收时间</w:t>
            </w:r>
          </w:p>
        </w:tc>
        <w:tc>
          <w:tcPr>
            <w:tcW w:w="1238"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验收单位、文号</w:t>
            </w:r>
          </w:p>
        </w:tc>
        <w:tc>
          <w:tcPr>
            <w:tcW w:w="1075"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山东金都电子材料股份有限公司7000吨/年高精铜箔项目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2006.8.11</w:t>
            </w:r>
          </w:p>
        </w:tc>
        <w:tc>
          <w:tcPr>
            <w:tcW w:w="1344"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鲁环审</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06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114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200</w:t>
            </w:r>
            <w:r>
              <w:rPr>
                <w:rFonts w:hint="eastAsia" w:ascii="仿宋" w:hAnsi="仿宋" w:eastAsia="仿宋"/>
                <w:color w:val="000000" w:themeColor="text1"/>
                <w:lang w:val="en-US" w:eastAsia="zh-CN"/>
                <w14:textFill>
                  <w14:solidFill>
                    <w14:schemeClr w14:val="tx1"/>
                  </w14:solidFill>
                </w14:textFill>
              </w:rPr>
              <w:t>9.6.2</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烟台市环境保护局</w:t>
            </w:r>
          </w:p>
        </w:tc>
        <w:tc>
          <w:tcPr>
            <w:tcW w:w="1075" w:type="dxa"/>
            <w:vMerge w:val="restart"/>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金晖路229</w:t>
            </w:r>
            <w:r>
              <w:rPr>
                <w:rFonts w:hint="eastAsia" w:ascii="仿宋" w:hAnsi="仿宋" w:eastAsia="仿宋"/>
                <w:color w:val="000000" w:themeColor="text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年产7000吨高精铜箔锅炉改造项目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2016.1.6</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2018.8.17</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山东金宝电子股份有限公司电解铜箔重金属废水综合治理技术改造项目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2017.8.18</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17</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44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2017.10.29</w:t>
            </w:r>
          </w:p>
        </w:tc>
        <w:tc>
          <w:tcPr>
            <w:tcW w:w="1238" w:type="dxa"/>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hint="eastAsia" w:ascii="仿宋" w:hAnsi="仿宋" w:eastAsia="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p>
        </w:tc>
        <w:tc>
          <w:tcPr>
            <w:tcW w:w="2196" w:type="dxa"/>
            <w:vAlign w:val="center"/>
          </w:tcPr>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5G通讯用极低轮廓（HVLP)铜箔升级改造项目</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2017.8.7</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20</w:t>
            </w: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lang w:val="en-US" w:eastAsia="zh-CN"/>
                <w14:textFill>
                  <w14:solidFill>
                    <w14:schemeClr w14:val="tx1"/>
                  </w14:solidFill>
                </w14:textFill>
              </w:rPr>
              <w:t>7</w:t>
            </w:r>
            <w:r>
              <w:rPr>
                <w:rFonts w:hint="eastAsia" w:ascii="仿宋" w:hAnsi="仿宋" w:eastAsia="仿宋"/>
                <w:color w:val="000000" w:themeColor="text1"/>
                <w14:textFill>
                  <w14:solidFill>
                    <w14:schemeClr w14:val="tx1"/>
                  </w14:solidFill>
                </w14:textFill>
              </w:rPr>
              <w:t>号</w:t>
            </w:r>
          </w:p>
        </w:tc>
        <w:tc>
          <w:tcPr>
            <w:tcW w:w="2525" w:type="dxa"/>
            <w:gridSpan w:val="2"/>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项目建设中</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2、环境保护税：2021</w:t>
      </w:r>
      <w:bookmarkStart w:id="0" w:name="_GoBack"/>
      <w:bookmarkEnd w:id="0"/>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年共交纳环境保护税44265.74元。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3、环境污染责任险：公司已在中国平安财产保险股份有限公司投保环境污染责任险，保险单号：11131033901419248677。</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三、污染物产生、治理与排放信息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1、污染物排放：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 废气：</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1.1.1硫酸雾废气：主要污染物硫酸雾。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1.1.2锅炉废气：天然气锅炉产生的主要污染物二氧化硫、氮氧化物等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1.2废水：主要污染物硫酸铜、硫酸锌等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1.3废渣：废活性炭、废过滤芯、重金属污泥。</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1.4噪声： 锅炉风机、冷却塔、各类风机水泵等设备产生的噪声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2、污染防治设施：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cs="Tahoma" w:asciiTheme="minorEastAsia" w:hAnsiTheme="minorEastAsia"/>
          <w:color w:val="000000" w:themeColor="text1"/>
          <w:kern w:val="0"/>
          <w:sz w:val="24"/>
          <w:szCs w:val="24"/>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2.1. 废气：硫酸雾废气通过酸雾吸收塔进行吸收处理；</w:t>
      </w:r>
      <w:r>
        <w:rPr>
          <w:rFonts w:cs="Tahoma" w:asciiTheme="minorEastAsia" w:hAnsiTheme="minorEastAsia"/>
          <w:color w:val="000000" w:themeColor="text1"/>
          <w:kern w:val="0"/>
          <w:sz w:val="24"/>
          <w:szCs w:val="24"/>
          <w14:textFill>
            <w14:solidFill>
              <w14:schemeClr w14:val="tx1"/>
            </w14:solidFill>
          </w14:textFill>
        </w:rPr>
        <w:t>生产用蒸汽由配套的天然气锅炉提供，</w:t>
      </w:r>
      <w:r>
        <w:rPr>
          <w:rFonts w:hint="eastAsia" w:cs="Tahoma" w:asciiTheme="minorEastAsia" w:hAnsiTheme="minorEastAsia"/>
          <w:color w:val="000000" w:themeColor="text1"/>
          <w:kern w:val="0"/>
          <w:sz w:val="24"/>
          <w:szCs w:val="24"/>
          <w:lang w:val="en-US" w:eastAsia="zh-CN"/>
          <w14:textFill>
            <w14:solidFill>
              <w14:schemeClr w14:val="tx1"/>
            </w14:solidFill>
          </w14:textFill>
        </w:rPr>
        <w:t>全部配备低氮燃烧器</w:t>
      </w:r>
      <w:r>
        <w:rPr>
          <w:rFonts w:cs="Tahoma" w:asciiTheme="minorEastAsia" w:hAnsiTheme="minorEastAsia"/>
          <w:color w:val="000000" w:themeColor="text1"/>
          <w:kern w:val="0"/>
          <w:sz w:val="24"/>
          <w:szCs w:val="24"/>
          <w14:textFill>
            <w14:solidFill>
              <w14:schemeClr w14:val="tx1"/>
            </w14:solidFill>
          </w14:textFill>
        </w:rPr>
        <w:t>，废气</w:t>
      </w:r>
      <w:r>
        <w:rPr>
          <w:rFonts w:hint="eastAsia" w:cs="Tahoma" w:asciiTheme="minorEastAsia" w:hAnsiTheme="minorEastAsia"/>
          <w:color w:val="000000" w:themeColor="text1"/>
          <w:kern w:val="0"/>
          <w:sz w:val="24"/>
          <w:szCs w:val="24"/>
          <w:lang w:val="en-US" w:eastAsia="zh-CN"/>
          <w14:textFill>
            <w14:solidFill>
              <w14:schemeClr w14:val="tx1"/>
            </w14:solidFill>
          </w14:textFill>
        </w:rPr>
        <w:t>达标排放</w:t>
      </w:r>
      <w:r>
        <w:rPr>
          <w:rFonts w:cs="Tahoma" w:asciiTheme="minorEastAsia" w:hAnsiTheme="minorEastAsia"/>
          <w:color w:val="000000" w:themeColor="text1"/>
          <w:kern w:val="0"/>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2.2 废水：</w:t>
      </w:r>
      <w:r>
        <w:rPr>
          <w:rFonts w:cs="Tahoma" w:asciiTheme="minorEastAsia" w:hAnsiTheme="minorEastAsia"/>
          <w:color w:val="000000" w:themeColor="text1"/>
          <w:kern w:val="0"/>
          <w:sz w:val="24"/>
          <w:szCs w:val="24"/>
          <w14:textFill>
            <w14:solidFill>
              <w14:schemeClr w14:val="tx1"/>
            </w14:solidFill>
          </w14:textFill>
        </w:rPr>
        <w:t>产生含硫酸铜</w:t>
      </w:r>
      <w:r>
        <w:rPr>
          <w:rFonts w:hint="eastAsia" w:cs="Tahoma" w:asciiTheme="minorEastAsia" w:hAnsiTheme="minorEastAsia"/>
          <w:color w:val="000000" w:themeColor="text1"/>
          <w:kern w:val="0"/>
          <w:sz w:val="24"/>
          <w:szCs w:val="24"/>
          <w:lang w:val="en-US" w:eastAsia="zh-CN"/>
          <w14:textFill>
            <w14:solidFill>
              <w14:schemeClr w14:val="tx1"/>
            </w14:solidFill>
          </w14:textFill>
        </w:rPr>
        <w:t>等</w:t>
      </w:r>
      <w:r>
        <w:rPr>
          <w:rFonts w:cs="Tahoma" w:asciiTheme="minorEastAsia" w:hAnsiTheme="minorEastAsia"/>
          <w:color w:val="000000" w:themeColor="text1"/>
          <w:kern w:val="0"/>
          <w:sz w:val="24"/>
          <w:szCs w:val="24"/>
          <w14:textFill>
            <w14:solidFill>
              <w14:schemeClr w14:val="tx1"/>
            </w14:solidFill>
          </w14:textFill>
        </w:rPr>
        <w:t>的重金属废水，采用</w:t>
      </w:r>
      <w:r>
        <w:rPr>
          <w:rFonts w:hint="eastAsia" w:cs="Tahoma" w:asciiTheme="minorEastAsia" w:hAnsiTheme="minorEastAsia"/>
          <w:color w:val="000000" w:themeColor="text1"/>
          <w:kern w:val="0"/>
          <w:sz w:val="24"/>
          <w:szCs w:val="24"/>
          <w:lang w:val="en-US" w:eastAsia="zh-CN"/>
          <w14:textFill>
            <w14:solidFill>
              <w14:schemeClr w14:val="tx1"/>
            </w14:solidFill>
          </w14:textFill>
        </w:rPr>
        <w:t>RO反渗透回用加</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化学絮凝、中和沉淀工艺</w:t>
      </w:r>
      <w:r>
        <w:rPr>
          <w:rFonts w:cs="Tahoma" w:asciiTheme="minorEastAsia" w:hAnsiTheme="minorEastAsia"/>
          <w:color w:val="000000" w:themeColor="text1"/>
          <w:kern w:val="0"/>
          <w:sz w:val="24"/>
          <w:szCs w:val="24"/>
          <w14:textFill>
            <w14:solidFill>
              <w14:schemeClr w14:val="tx1"/>
            </w14:solidFill>
          </w14:textFill>
        </w:rPr>
        <w:t>法进行处理，达标排放。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3、废渣：</w:t>
      </w:r>
      <w:r>
        <w:rPr>
          <w:rFonts w:cs="Tahoma" w:asciiTheme="minorEastAsia" w:hAnsiTheme="minorEastAsia"/>
          <w:color w:val="000000" w:themeColor="text1"/>
          <w:kern w:val="0"/>
          <w:sz w:val="24"/>
          <w:szCs w:val="24"/>
          <w14:textFill>
            <w14:solidFill>
              <w14:schemeClr w14:val="tx1"/>
            </w14:solidFill>
          </w14:textFill>
        </w:rPr>
        <w:t>制定完整的危险废物管理制度，设置符合要求的危废贮存库，每年向有资质的危险废物处置单位转移。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4、噪声：引进低噪声、低振动设备，采用隔音、消声措施，保证噪声达标。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3、工业固体废物和危险废物：</w:t>
      </w:r>
    </w:p>
    <w:tbl>
      <w:tblPr>
        <w:tblStyle w:val="2"/>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273"/>
        <w:gridCol w:w="1545"/>
        <w:gridCol w:w="1215"/>
        <w:gridCol w:w="1155"/>
        <w:gridCol w:w="10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ascii="宋体" w:hAnsi="宋体" w:eastAsia="宋体" w:cs="宋体"/>
                <w:i w:val="0"/>
                <w:iCs w:val="0"/>
                <w:color w:val="000000"/>
                <w:sz w:val="20"/>
                <w:szCs w:val="20"/>
                <w:u w:val="none"/>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危废代码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遗留贮存量（吨）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产生量（吨）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移出量（吨）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贮存量（吨）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含铜污泥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398-005-22</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377.19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380.03</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废滤芯滤袋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废活性炭</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废硅藻土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含铬污泥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336-060-17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废灯管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900-023-29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废劳保</w:t>
            </w:r>
          </w:p>
        </w:tc>
        <w:tc>
          <w:tcPr>
            <w:tcW w:w="15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含锌污泥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336-052-17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废矿物油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900-249-08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废硒鼓墨盒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900-299-12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含油抹布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废药品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废试剂瓶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900-999-49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废包装桶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5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12.6326</w:t>
            </w:r>
          </w:p>
        </w:tc>
        <w:tc>
          <w:tcPr>
            <w:tcW w:w="11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484.7299</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475.27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29.1125</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自行监测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4.1公司按排污许可管理制度的要求，每月、每季度对废水、废气委托有环境检测资质的检测公司检测，并出具月度、季度检测报告。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4.2公司设有一套废水在线检测，并与生态环境部门联网。</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4.3检测结果在山东省污染源监测信息共享系统发布公开。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四、生态环境应急信息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公司根据实际情况，制定了山东金都电子材料有限公司《突发环境事件应急预案》，应急预案编号是JDDZ202005,版本号是JDDZ-3-20200B,生态环境局备案号是：370685-2020-041-L。</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重污染天气应急响应，依据烟台生态环境局招远分局制定的《招远市2021年重污染应急工业源减排清单（最新）简表》执行。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山东金都电子材料有限公司</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2022年3月14日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EE7AD"/>
    <w:multiLevelType w:val="singleLevel"/>
    <w:tmpl w:val="AAEEE7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E0"/>
    <w:rsid w:val="000F4242"/>
    <w:rsid w:val="001A3CEF"/>
    <w:rsid w:val="004E6F64"/>
    <w:rsid w:val="006014CD"/>
    <w:rsid w:val="00706EBC"/>
    <w:rsid w:val="007A4FE0"/>
    <w:rsid w:val="00C203DF"/>
    <w:rsid w:val="00E954A9"/>
    <w:rsid w:val="0E9E50E5"/>
    <w:rsid w:val="0F487E49"/>
    <w:rsid w:val="186C10F5"/>
    <w:rsid w:val="1A374874"/>
    <w:rsid w:val="1DF8096E"/>
    <w:rsid w:val="23EE2894"/>
    <w:rsid w:val="336B7220"/>
    <w:rsid w:val="35B21EB0"/>
    <w:rsid w:val="375E5518"/>
    <w:rsid w:val="60CD25B5"/>
    <w:rsid w:val="73CE7D2D"/>
    <w:rsid w:val="7545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Words>
  <Characters>794</Characters>
  <Lines>6</Lines>
  <Paragraphs>1</Paragraphs>
  <TotalTime>0</TotalTime>
  <ScaleCrop>false</ScaleCrop>
  <LinksUpToDate>false</LinksUpToDate>
  <CharactersWithSpaces>932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2018-11-13T08:36:00Z</dcterms:created>
  <dc:creator>陈殿权</dc:creator>
  <cp:lastModifiedBy>AAA</cp:lastModifiedBy>
  <dcterms:modified xsi:type="dcterms:W3CDTF">2022-03-14T08:48:19Z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01AAA83AFBE84C7E80718B3E6D337558</vt:lpwstr>
  </property>
</Properties>
</file>