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jc w:val="center"/>
        <w:rPr>
          <w:rFonts w:hint="eastAsia" w:ascii="宋体" w:hAnsi="宋体" w:eastAsia="宋体" w:cs="宋体"/>
          <w:bCs/>
          <w:spacing w:val="60"/>
          <w:sz w:val="72"/>
          <w:szCs w:val="72"/>
        </w:rPr>
      </w:pPr>
    </w:p>
    <w:p>
      <w:pPr>
        <w:pStyle w:val="9"/>
        <w:spacing w:line="360" w:lineRule="auto"/>
        <w:jc w:val="center"/>
        <w:rPr>
          <w:rFonts w:hint="eastAsia" w:ascii="宋体" w:hAnsi="宋体" w:eastAsia="宋体" w:cs="宋体"/>
          <w:b/>
          <w:sz w:val="32"/>
          <w:szCs w:val="32"/>
          <w:highlight w:val="yellow"/>
        </w:rPr>
      </w:pPr>
      <w:r>
        <w:rPr>
          <w:rFonts w:hint="eastAsia" w:ascii="宋体" w:hAnsi="宋体" w:eastAsia="宋体" w:cs="宋体"/>
          <w:b/>
          <w:spacing w:val="60"/>
          <w:sz w:val="72"/>
          <w:szCs w:val="72"/>
        </w:rPr>
        <w:t>招标文件</w:t>
      </w:r>
    </w:p>
    <w:p>
      <w:pPr>
        <w:pStyle w:val="9"/>
        <w:spacing w:line="360" w:lineRule="auto"/>
        <w:rPr>
          <w:rFonts w:hint="eastAsia" w:ascii="宋体" w:hAnsi="宋体" w:eastAsia="宋体" w:cs="宋体"/>
          <w:sz w:val="32"/>
          <w:szCs w:val="32"/>
        </w:rPr>
      </w:pPr>
      <w:r>
        <w:rPr>
          <w:rFonts w:hint="eastAsia" w:ascii="宋体" w:hAnsi="宋体" w:eastAsia="宋体" w:cs="宋体"/>
          <w:b/>
          <w:spacing w:val="10"/>
          <w:sz w:val="28"/>
          <w:szCs w:val="28"/>
        </w:rPr>
        <w:t xml:space="preserve">                   </w:t>
      </w:r>
      <w:r>
        <w:rPr>
          <w:rFonts w:hint="eastAsia" w:ascii="宋体" w:hAnsi="宋体" w:eastAsia="宋体" w:cs="宋体"/>
          <w:b/>
          <w:spacing w:val="10"/>
          <w:sz w:val="28"/>
          <w:szCs w:val="28"/>
        </w:rPr>
        <w:drawing>
          <wp:inline distT="0" distB="0" distL="114300" distR="114300">
            <wp:extent cx="2334260" cy="2248535"/>
            <wp:effectExtent l="0" t="0" r="8890" b="18415"/>
            <wp:docPr id="1" name="图片 1"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5997506(1)"/>
                    <pic:cNvPicPr>
                      <a:picLocks noChangeAspect="1"/>
                    </pic:cNvPicPr>
                  </pic:nvPicPr>
                  <pic:blipFill>
                    <a:blip r:embed="rId6"/>
                    <a:stretch>
                      <a:fillRect/>
                    </a:stretch>
                  </pic:blipFill>
                  <pic:spPr>
                    <a:xfrm>
                      <a:off x="0" y="0"/>
                      <a:ext cx="2334260" cy="2248535"/>
                    </a:xfrm>
                    <a:prstGeom prst="rect">
                      <a:avLst/>
                    </a:prstGeom>
                    <a:noFill/>
                    <a:ln>
                      <a:noFill/>
                    </a:ln>
                  </pic:spPr>
                </pic:pic>
              </a:graphicData>
            </a:graphic>
          </wp:inline>
        </w:drawing>
      </w:r>
    </w:p>
    <w:p>
      <w:pPr>
        <w:pStyle w:val="9"/>
        <w:spacing w:line="360" w:lineRule="auto"/>
        <w:rPr>
          <w:rFonts w:hint="eastAsia" w:ascii="宋体" w:hAnsi="宋体" w:eastAsia="宋体" w:cs="宋体"/>
          <w:sz w:val="32"/>
          <w:szCs w:val="32"/>
        </w:rPr>
      </w:pPr>
    </w:p>
    <w:p>
      <w:pPr>
        <w:spacing w:line="360" w:lineRule="auto"/>
        <w:rPr>
          <w:rFonts w:hint="eastAsia" w:ascii="宋体" w:hAnsi="宋体" w:eastAsia="宋体" w:cs="宋体"/>
          <w:b/>
          <w:sz w:val="32"/>
          <w:szCs w:val="32"/>
        </w:rPr>
      </w:pPr>
    </w:p>
    <w:p>
      <w:pPr>
        <w:pStyle w:val="2"/>
        <w:ind w:firstLine="643"/>
        <w:rPr>
          <w:rFonts w:hint="eastAsia" w:ascii="宋体" w:hAnsi="宋体" w:eastAsia="宋体" w:cs="宋体"/>
          <w:b/>
          <w:szCs w:val="32"/>
        </w:rPr>
      </w:pPr>
    </w:p>
    <w:p>
      <w:pPr>
        <w:rPr>
          <w:rFonts w:hint="eastAsia" w:ascii="宋体" w:hAnsi="宋体" w:eastAsia="宋体" w:cs="宋体"/>
          <w:b/>
          <w:sz w:val="32"/>
          <w:szCs w:val="32"/>
        </w:rPr>
      </w:pPr>
    </w:p>
    <w:p>
      <w:pPr>
        <w:pStyle w:val="2"/>
        <w:ind w:firstLine="640"/>
        <w:rPr>
          <w:rFonts w:hint="eastAsia" w:ascii="宋体" w:hAnsi="宋体" w:eastAsia="宋体" w:cs="宋体"/>
          <w:b/>
          <w:bCs/>
          <w:sz w:val="32"/>
          <w:szCs w:val="32"/>
        </w:rPr>
      </w:pPr>
    </w:p>
    <w:p>
      <w:pPr>
        <w:numPr>
          <w:ilvl w:val="0"/>
          <w:numId w:val="0"/>
        </w:numPr>
        <w:spacing w:line="500" w:lineRule="exact"/>
        <w:ind w:firstLine="1285" w:firstLineChars="400"/>
        <w:jc w:val="both"/>
        <w:rPr>
          <w:rFonts w:hint="eastAsia" w:ascii="宋体" w:hAnsi="宋体" w:eastAsia="宋体" w:cs="宋体"/>
          <w:b/>
          <w:bCs/>
          <w:sz w:val="32"/>
          <w:szCs w:val="32"/>
        </w:rPr>
      </w:pPr>
      <w:r>
        <w:rPr>
          <w:rFonts w:hint="eastAsia" w:ascii="宋体" w:hAnsi="宋体" w:eastAsia="宋体" w:cs="宋体"/>
          <w:b/>
          <w:bCs/>
          <w:sz w:val="32"/>
          <w:szCs w:val="32"/>
        </w:rPr>
        <w:t>项目名称：</w:t>
      </w:r>
      <w:r>
        <w:rPr>
          <w:rFonts w:hint="eastAsia" w:ascii="宋体" w:hAnsi="宋体" w:eastAsia="宋体" w:cs="宋体"/>
          <w:b/>
          <w:bCs/>
          <w:sz w:val="32"/>
          <w:szCs w:val="32"/>
          <w:highlight w:val="none"/>
          <w:lang w:eastAsia="zh-CN"/>
        </w:rPr>
        <w:t>合力叉车维保招标</w:t>
      </w:r>
    </w:p>
    <w:p>
      <w:pPr>
        <w:spacing w:line="360" w:lineRule="auto"/>
        <w:ind w:firstLine="1269" w:firstLineChars="395"/>
        <w:rPr>
          <w:rFonts w:hint="eastAsia" w:ascii="宋体" w:hAnsi="宋体" w:eastAsia="宋体" w:cs="宋体"/>
          <w:b/>
          <w:bCs/>
          <w:sz w:val="32"/>
          <w:szCs w:val="32"/>
        </w:rPr>
      </w:pPr>
      <w:r>
        <w:rPr>
          <w:rFonts w:hint="eastAsia" w:ascii="宋体" w:hAnsi="宋体" w:eastAsia="宋体" w:cs="宋体"/>
          <w:b/>
          <w:bCs/>
          <w:sz w:val="32"/>
          <w:szCs w:val="32"/>
        </w:rPr>
        <w:t>招标单位：</w:t>
      </w:r>
      <w:r>
        <w:rPr>
          <w:rFonts w:hint="eastAsia" w:ascii="宋体" w:hAnsi="宋体" w:eastAsia="宋体" w:cs="宋体"/>
          <w:b/>
          <w:bCs/>
          <w:sz w:val="32"/>
          <w:szCs w:val="32"/>
          <w:lang w:val="zh-CN"/>
        </w:rPr>
        <w:t>山东</w:t>
      </w:r>
      <w:r>
        <w:rPr>
          <w:rFonts w:hint="eastAsia" w:ascii="宋体" w:hAnsi="宋体" w:eastAsia="宋体" w:cs="宋体"/>
          <w:b/>
          <w:bCs/>
          <w:sz w:val="32"/>
          <w:szCs w:val="32"/>
        </w:rPr>
        <w:t>金宝电子股份</w:t>
      </w:r>
      <w:r>
        <w:rPr>
          <w:rFonts w:hint="eastAsia" w:ascii="宋体" w:hAnsi="宋体" w:eastAsia="宋体" w:cs="宋体"/>
          <w:b/>
          <w:bCs/>
          <w:sz w:val="32"/>
          <w:szCs w:val="32"/>
          <w:lang w:val="zh-CN"/>
        </w:rPr>
        <w:t>有限公司</w:t>
      </w:r>
    </w:p>
    <w:p>
      <w:pPr>
        <w:spacing w:line="360" w:lineRule="auto"/>
        <w:ind w:firstLine="1269" w:firstLineChars="395"/>
        <w:rPr>
          <w:rFonts w:hint="eastAsia" w:ascii="宋体" w:hAnsi="宋体" w:eastAsia="宋体" w:cs="宋体"/>
          <w:b/>
          <w:sz w:val="32"/>
          <w:szCs w:val="32"/>
        </w:rPr>
      </w:pPr>
    </w:p>
    <w:p>
      <w:pPr>
        <w:pStyle w:val="12"/>
        <w:ind w:firstLine="3296" w:firstLineChars="1026"/>
        <w:jc w:val="both"/>
        <w:rPr>
          <w:rFonts w:hint="eastAsia" w:ascii="宋体" w:hAnsi="宋体" w:eastAsia="宋体" w:cs="宋体"/>
          <w:b/>
        </w:rPr>
      </w:pPr>
    </w:p>
    <w:p>
      <w:pPr>
        <w:pStyle w:val="12"/>
        <w:ind w:firstLine="3296" w:firstLineChars="1026"/>
        <w:jc w:val="both"/>
        <w:rPr>
          <w:rFonts w:hint="eastAsia" w:ascii="宋体" w:hAnsi="宋体" w:eastAsia="宋体" w:cs="宋体"/>
          <w:b/>
        </w:rPr>
      </w:pPr>
    </w:p>
    <w:p>
      <w:pPr>
        <w:pStyle w:val="12"/>
        <w:ind w:firstLine="3296" w:firstLineChars="1026"/>
        <w:jc w:val="both"/>
        <w:rPr>
          <w:rFonts w:hint="eastAsia" w:ascii="宋体" w:hAnsi="宋体" w:eastAsia="宋体" w:cs="宋体"/>
          <w:b/>
          <w:lang w:val="en-US" w:eastAsia="zh-CN"/>
        </w:rPr>
      </w:pPr>
      <w:r>
        <w:rPr>
          <w:rFonts w:hint="eastAsia" w:ascii="宋体" w:hAnsi="宋体" w:eastAsia="宋体" w:cs="宋体"/>
          <w:b/>
        </w:rPr>
        <w:t>二零二</w:t>
      </w:r>
      <w:r>
        <w:rPr>
          <w:rFonts w:hint="eastAsia" w:ascii="宋体" w:hAnsi="宋体" w:eastAsia="宋体" w:cs="宋体"/>
          <w:b/>
          <w:lang w:eastAsia="zh-CN"/>
        </w:rPr>
        <w:t>二</w:t>
      </w:r>
      <w:r>
        <w:rPr>
          <w:rFonts w:hint="eastAsia" w:ascii="宋体" w:hAnsi="宋体" w:eastAsia="宋体" w:cs="宋体"/>
          <w:b/>
        </w:rPr>
        <w:t>年</w:t>
      </w:r>
      <w:r>
        <w:rPr>
          <w:rFonts w:hint="eastAsia" w:ascii="宋体" w:hAnsi="宋体" w:eastAsia="宋体" w:cs="宋体"/>
          <w:b/>
          <w:lang w:eastAsia="zh-CN"/>
        </w:rPr>
        <w:t>一</w:t>
      </w:r>
      <w:r>
        <w:rPr>
          <w:rFonts w:hint="eastAsia" w:ascii="宋体" w:hAnsi="宋体" w:eastAsia="宋体" w:cs="宋体"/>
          <w:b/>
        </w:rPr>
        <w:t>月</w:t>
      </w:r>
      <w:r>
        <w:rPr>
          <w:rFonts w:hint="eastAsia" w:ascii="宋体" w:hAnsi="宋体" w:eastAsia="宋体" w:cs="宋体"/>
          <w:b/>
          <w:lang w:eastAsia="zh-CN"/>
        </w:rPr>
        <w:t>一十一日</w:t>
      </w:r>
    </w:p>
    <w:p>
      <w:pPr>
        <w:pStyle w:val="12"/>
        <w:ind w:firstLine="480"/>
        <w:rPr>
          <w:rFonts w:hint="eastAsia" w:ascii="宋体" w:hAnsi="宋体" w:eastAsia="宋体" w:cs="宋体"/>
        </w:rPr>
      </w:pPr>
    </w:p>
    <w:p>
      <w:pPr>
        <w:rPr>
          <w:rFonts w:hint="eastAsia" w:ascii="宋体" w:hAnsi="宋体" w:eastAsia="宋体" w:cs="宋体"/>
        </w:rPr>
      </w:pPr>
    </w:p>
    <w:p>
      <w:pPr>
        <w:pStyle w:val="16"/>
        <w:ind w:firstLine="420"/>
        <w:rPr>
          <w:rFonts w:hint="eastAsia" w:ascii="宋体" w:hAnsi="宋体" w:eastAsia="宋体" w:cs="宋体"/>
        </w:rPr>
      </w:pPr>
    </w:p>
    <w:p>
      <w:pPr>
        <w:pStyle w:val="12"/>
        <w:ind w:firstLine="480"/>
        <w:rPr>
          <w:rFonts w:hint="eastAsia" w:ascii="宋体" w:hAnsi="宋体" w:eastAsia="宋体" w:cs="宋体"/>
        </w:rPr>
      </w:pPr>
      <w:bookmarkStart w:id="0" w:name="_Toc30649"/>
    </w:p>
    <w:p>
      <w:pPr>
        <w:pStyle w:val="12"/>
        <w:rPr>
          <w:rFonts w:hint="eastAsia" w:ascii="宋体" w:hAnsi="宋体" w:eastAsia="宋体" w:cs="宋体"/>
          <w:b/>
          <w:sz w:val="44"/>
          <w:szCs w:val="44"/>
        </w:rPr>
      </w:pPr>
      <w:r>
        <w:rPr>
          <w:rFonts w:hint="eastAsia" w:ascii="宋体" w:hAnsi="宋体" w:eastAsia="宋体" w:cs="宋体"/>
          <w:b/>
          <w:sz w:val="44"/>
          <w:szCs w:val="44"/>
        </w:rPr>
        <w:br w:type="page"/>
      </w:r>
    </w:p>
    <w:p>
      <w:pPr>
        <w:pStyle w:val="12"/>
        <w:rPr>
          <w:rFonts w:hint="eastAsia" w:ascii="宋体" w:hAnsi="宋体" w:eastAsia="宋体" w:cs="宋体"/>
          <w:b/>
          <w:sz w:val="28"/>
          <w:szCs w:val="28"/>
        </w:rPr>
      </w:pPr>
    </w:p>
    <w:p>
      <w:pPr>
        <w:pStyle w:val="12"/>
        <w:rPr>
          <w:rFonts w:hint="eastAsia" w:ascii="宋体" w:hAnsi="宋体" w:eastAsia="宋体" w:cs="宋体"/>
          <w:bCs w:val="0"/>
          <w:sz w:val="28"/>
          <w:szCs w:val="28"/>
        </w:rPr>
      </w:pPr>
      <w:r>
        <w:rPr>
          <w:rFonts w:hint="eastAsia" w:ascii="宋体" w:hAnsi="宋体" w:eastAsia="宋体" w:cs="宋体"/>
          <w:bCs w:val="0"/>
          <w:sz w:val="28"/>
          <w:szCs w:val="28"/>
        </w:rPr>
        <w:t>第一部分  投标邀请书</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山东金宝电子股份有限公司现就</w:t>
      </w:r>
      <w:r>
        <w:rPr>
          <w:rFonts w:hint="eastAsia" w:ascii="宋体" w:hAnsi="宋体" w:eastAsia="宋体" w:cs="宋体"/>
          <w:b/>
          <w:bCs/>
          <w:spacing w:val="10"/>
          <w:sz w:val="28"/>
          <w:szCs w:val="28"/>
          <w:u w:val="single"/>
        </w:rPr>
        <w:t>“</w:t>
      </w:r>
      <w:r>
        <w:rPr>
          <w:rFonts w:hint="eastAsia" w:ascii="宋体" w:hAnsi="宋体" w:eastAsia="宋体" w:cs="宋体"/>
          <w:b/>
          <w:bCs/>
          <w:sz w:val="28"/>
          <w:szCs w:val="28"/>
          <w:highlight w:val="none"/>
          <w:u w:val="single"/>
          <w:lang w:eastAsia="zh-CN"/>
        </w:rPr>
        <w:t>合力叉车维保招标</w:t>
      </w:r>
      <w:r>
        <w:rPr>
          <w:rFonts w:hint="eastAsia" w:ascii="宋体" w:hAnsi="宋体" w:eastAsia="宋体" w:cs="宋体"/>
          <w:sz w:val="28"/>
          <w:szCs w:val="28"/>
          <w:u w:val="single"/>
        </w:rPr>
        <w:t>”项目</w:t>
      </w:r>
      <w:r>
        <w:rPr>
          <w:rFonts w:hint="eastAsia" w:ascii="宋体" w:hAnsi="宋体" w:eastAsia="宋体" w:cs="宋体"/>
          <w:sz w:val="28"/>
          <w:szCs w:val="28"/>
        </w:rPr>
        <w:t>进行招标采购。我公司本着公平、公正、公开的原则，邀请具有相关资质及履约能力的公司参加投标，具体事项如下：</w:t>
      </w:r>
    </w:p>
    <w:p>
      <w:pPr>
        <w:spacing w:line="360" w:lineRule="auto"/>
        <w:ind w:right="70"/>
        <w:rPr>
          <w:rFonts w:hint="eastAsia" w:ascii="宋体" w:hAnsi="宋体" w:eastAsia="宋体" w:cs="宋体"/>
          <w:sz w:val="28"/>
          <w:szCs w:val="28"/>
        </w:rPr>
      </w:pPr>
      <w:r>
        <w:rPr>
          <w:rFonts w:hint="eastAsia" w:ascii="宋体" w:hAnsi="宋体" w:eastAsia="宋体" w:cs="宋体"/>
          <w:b/>
          <w:bCs/>
          <w:sz w:val="28"/>
          <w:szCs w:val="28"/>
        </w:rPr>
        <w:t>一、招标人：</w:t>
      </w:r>
      <w:r>
        <w:rPr>
          <w:rFonts w:hint="eastAsia" w:ascii="宋体" w:hAnsi="宋体" w:eastAsia="宋体" w:cs="宋体"/>
          <w:sz w:val="28"/>
          <w:szCs w:val="28"/>
        </w:rPr>
        <w:t>山东金宝电子股份有限公司</w:t>
      </w:r>
    </w:p>
    <w:p>
      <w:pPr>
        <w:spacing w:line="360" w:lineRule="auto"/>
        <w:ind w:right="70"/>
        <w:rPr>
          <w:rFonts w:hint="eastAsia" w:ascii="宋体" w:hAnsi="宋体" w:eastAsia="宋体" w:cs="宋体"/>
          <w:sz w:val="28"/>
          <w:szCs w:val="28"/>
        </w:rPr>
      </w:pPr>
      <w:r>
        <w:rPr>
          <w:rFonts w:hint="eastAsia" w:ascii="宋体" w:hAnsi="宋体" w:eastAsia="宋体" w:cs="宋体"/>
          <w:b/>
          <w:bCs/>
          <w:sz w:val="28"/>
          <w:szCs w:val="28"/>
        </w:rPr>
        <w:t>二、项目名称：</w:t>
      </w:r>
      <w:r>
        <w:rPr>
          <w:rFonts w:hint="eastAsia" w:ascii="宋体" w:hAnsi="宋体" w:eastAsia="宋体" w:cs="宋体"/>
          <w:b/>
          <w:bCs/>
          <w:sz w:val="28"/>
          <w:szCs w:val="28"/>
          <w:highlight w:val="none"/>
          <w:lang w:eastAsia="zh-CN"/>
        </w:rPr>
        <w:t>合力叉车维保招标</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三、投标时间：</w:t>
      </w:r>
    </w:p>
    <w:p>
      <w:pPr>
        <w:spacing w:line="360" w:lineRule="auto"/>
        <w:ind w:firstLine="560" w:firstLineChars="200"/>
        <w:rPr>
          <w:rFonts w:hint="default" w:ascii="宋体" w:hAnsi="宋体" w:eastAsia="宋体" w:cs="宋体"/>
          <w:b/>
          <w:color w:val="C00000"/>
          <w:sz w:val="28"/>
          <w:szCs w:val="28"/>
          <w:lang w:val="en-US" w:eastAsia="zh-CN"/>
        </w:rPr>
      </w:pPr>
      <w:r>
        <w:rPr>
          <w:rFonts w:hint="eastAsia" w:ascii="宋体" w:hAnsi="宋体" w:eastAsia="宋体" w:cs="宋体"/>
          <w:bCs/>
          <w:sz w:val="28"/>
          <w:szCs w:val="28"/>
        </w:rPr>
        <w:t xml:space="preserve">技术投标截止时间： </w:t>
      </w:r>
      <w:r>
        <w:rPr>
          <w:rFonts w:hint="eastAsia" w:ascii="宋体" w:hAnsi="宋体" w:eastAsia="宋体" w:cs="宋体"/>
          <w:b/>
          <w:color w:val="C00000"/>
          <w:sz w:val="28"/>
          <w:szCs w:val="28"/>
        </w:rPr>
        <w:t>202</w:t>
      </w:r>
      <w:r>
        <w:rPr>
          <w:rFonts w:hint="eastAsia" w:ascii="宋体" w:hAnsi="宋体" w:cs="宋体"/>
          <w:b/>
          <w:color w:val="C00000"/>
          <w:sz w:val="28"/>
          <w:szCs w:val="28"/>
          <w:lang w:val="en-US" w:eastAsia="zh-CN"/>
        </w:rPr>
        <w:t>2.01.20</w:t>
      </w:r>
    </w:p>
    <w:p>
      <w:pPr>
        <w:spacing w:line="360" w:lineRule="auto"/>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商务投标截止时间： </w:t>
      </w:r>
      <w:r>
        <w:rPr>
          <w:rFonts w:hint="eastAsia" w:ascii="宋体" w:hAnsi="宋体" w:eastAsia="宋体" w:cs="宋体"/>
          <w:b/>
          <w:color w:val="C00000"/>
          <w:sz w:val="28"/>
          <w:szCs w:val="28"/>
        </w:rPr>
        <w:t>2021.</w:t>
      </w:r>
      <w:r>
        <w:rPr>
          <w:rFonts w:hint="eastAsia" w:ascii="宋体" w:hAnsi="宋体" w:cs="宋体"/>
          <w:b/>
          <w:color w:val="C00000"/>
          <w:sz w:val="28"/>
          <w:szCs w:val="28"/>
          <w:lang w:val="en-US" w:eastAsia="zh-CN"/>
        </w:rPr>
        <w:t>01.22</w:t>
      </w:r>
    </w:p>
    <w:p>
      <w:pPr>
        <w:numPr>
          <w:ilvl w:val="0"/>
          <w:numId w:val="0"/>
        </w:numPr>
        <w:spacing w:line="360" w:lineRule="auto"/>
        <w:rPr>
          <w:rFonts w:hint="eastAsia" w:ascii="宋体" w:hAnsi="宋体" w:eastAsia="宋体" w:cs="宋体"/>
          <w:sz w:val="28"/>
          <w:szCs w:val="28"/>
        </w:rPr>
      </w:pPr>
      <w:r>
        <w:rPr>
          <w:rFonts w:hint="eastAsia" w:ascii="宋体" w:hAnsi="宋体" w:eastAsia="宋体" w:cs="宋体"/>
          <w:b/>
          <w:bCs/>
          <w:sz w:val="28"/>
          <w:szCs w:val="28"/>
        </w:rPr>
        <w:t>四、技术联系人</w:t>
      </w:r>
      <w:r>
        <w:rPr>
          <w:rFonts w:hint="eastAsia" w:ascii="宋体" w:hAnsi="宋体" w:cs="宋体"/>
          <w:b/>
          <w:bCs/>
          <w:sz w:val="28"/>
          <w:szCs w:val="28"/>
          <w:lang w:eastAsia="zh-CN"/>
        </w:rPr>
        <w:t>：</w:t>
      </w:r>
      <w:r>
        <w:rPr>
          <w:rFonts w:hint="eastAsia" w:ascii="仿宋" w:hAnsi="仿宋" w:eastAsia="仿宋" w:cs="仿宋"/>
          <w:b/>
          <w:bCs/>
          <w:sz w:val="28"/>
          <w:szCs w:val="28"/>
          <w:highlight w:val="none"/>
          <w:lang w:val="en-US" w:eastAsia="zh-CN"/>
        </w:rPr>
        <w:t xml:space="preserve">董建丽 </w:t>
      </w:r>
    </w:p>
    <w:p>
      <w:pPr>
        <w:tabs>
          <w:tab w:val="left" w:pos="6191"/>
        </w:tabs>
        <w:spacing w:line="360" w:lineRule="auto"/>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联系方式：</w:t>
      </w:r>
      <w:r>
        <w:rPr>
          <w:rFonts w:hint="eastAsia" w:ascii="宋体" w:hAnsi="宋体" w:eastAsia="宋体" w:cs="宋体"/>
          <w:sz w:val="28"/>
          <w:szCs w:val="28"/>
        </w:rPr>
        <w:t xml:space="preserve"> </w:t>
      </w:r>
      <w:r>
        <w:rPr>
          <w:rFonts w:hint="eastAsia" w:ascii="仿宋" w:hAnsi="仿宋" w:eastAsia="仿宋" w:cs="仿宋"/>
          <w:b/>
          <w:bCs/>
          <w:sz w:val="28"/>
          <w:szCs w:val="28"/>
          <w:highlight w:val="none"/>
          <w:lang w:val="en-US" w:eastAsia="zh-CN"/>
        </w:rPr>
        <w:t>18853539710</w:t>
      </w:r>
      <w:r>
        <w:rPr>
          <w:rFonts w:hint="eastAsia" w:ascii="宋体" w:hAnsi="宋体" w:eastAsia="宋体" w:cs="宋体"/>
          <w:sz w:val="28"/>
          <w:szCs w:val="28"/>
        </w:rPr>
        <w:tab/>
      </w:r>
    </w:p>
    <w:p>
      <w:pPr>
        <w:spacing w:line="360" w:lineRule="auto"/>
        <w:ind w:right="70"/>
        <w:rPr>
          <w:rFonts w:hint="eastAsia" w:ascii="宋体" w:hAnsi="宋体" w:eastAsia="宋体" w:cs="宋体"/>
          <w:b/>
          <w:sz w:val="28"/>
          <w:szCs w:val="28"/>
          <w:lang w:val="en-US" w:eastAsia="zh-CN"/>
        </w:rPr>
      </w:pPr>
      <w:r>
        <w:rPr>
          <w:rFonts w:hint="eastAsia" w:ascii="宋体" w:hAnsi="宋体" w:eastAsia="宋体" w:cs="宋体"/>
          <w:b/>
          <w:bCs/>
          <w:sz w:val="28"/>
          <w:szCs w:val="28"/>
        </w:rPr>
        <w:t>五、</w:t>
      </w:r>
      <w:r>
        <w:rPr>
          <w:rFonts w:hint="eastAsia" w:ascii="宋体" w:hAnsi="宋体" w:eastAsia="宋体" w:cs="宋体"/>
          <w:b/>
          <w:sz w:val="28"/>
          <w:szCs w:val="28"/>
        </w:rPr>
        <w:t>商务联系人：</w:t>
      </w:r>
      <w:r>
        <w:rPr>
          <w:rFonts w:hint="eastAsia" w:ascii="宋体" w:hAnsi="宋体" w:cs="宋体"/>
          <w:b/>
          <w:sz w:val="28"/>
          <w:szCs w:val="28"/>
          <w:lang w:eastAsia="zh-CN"/>
        </w:rPr>
        <w:t>董京</w:t>
      </w:r>
    </w:p>
    <w:p>
      <w:pPr>
        <w:spacing w:line="360" w:lineRule="auto"/>
        <w:ind w:right="70" w:firstLine="562" w:firstLineChars="200"/>
        <w:rPr>
          <w:rFonts w:hint="default" w:ascii="宋体" w:hAnsi="宋体" w:eastAsia="宋体" w:cs="宋体"/>
          <w:b/>
          <w:color w:val="FF0000"/>
          <w:sz w:val="28"/>
          <w:szCs w:val="28"/>
          <w:lang w:val="en-US" w:eastAsia="zh-CN"/>
        </w:rPr>
      </w:pPr>
      <w:r>
        <w:rPr>
          <w:rFonts w:hint="eastAsia" w:ascii="宋体" w:hAnsi="宋体" w:eastAsia="宋体" w:cs="宋体"/>
          <w:b/>
          <w:sz w:val="28"/>
          <w:szCs w:val="28"/>
        </w:rPr>
        <w:t>联系电话：</w:t>
      </w:r>
      <w:r>
        <w:rPr>
          <w:rFonts w:hint="eastAsia" w:ascii="宋体" w:hAnsi="宋体" w:cs="宋体"/>
          <w:b/>
          <w:sz w:val="28"/>
          <w:szCs w:val="28"/>
          <w:lang w:val="en-US" w:eastAsia="zh-CN"/>
        </w:rPr>
        <w:t>15966545089</w:t>
      </w:r>
    </w:p>
    <w:p>
      <w:pPr>
        <w:spacing w:line="360" w:lineRule="auto"/>
        <w:ind w:right="70"/>
        <w:rPr>
          <w:rFonts w:hint="eastAsia" w:ascii="宋体" w:hAnsi="宋体" w:eastAsia="宋体" w:cs="宋体"/>
          <w:sz w:val="28"/>
          <w:szCs w:val="28"/>
          <w:lang w:val="en-US" w:eastAsia="zh-CN"/>
        </w:rPr>
      </w:pPr>
      <w:r>
        <w:rPr>
          <w:rFonts w:hint="eastAsia" w:ascii="宋体" w:hAnsi="宋体" w:eastAsia="宋体" w:cs="宋体"/>
          <w:b/>
          <w:bCs/>
          <w:sz w:val="28"/>
          <w:szCs w:val="28"/>
        </w:rPr>
        <w:t>六、投标地点：</w:t>
      </w:r>
      <w:r>
        <w:rPr>
          <w:rFonts w:hint="eastAsia" w:ascii="宋体" w:hAnsi="宋体" w:eastAsia="宋体" w:cs="宋体"/>
          <w:sz w:val="28"/>
          <w:szCs w:val="28"/>
        </w:rPr>
        <w:t>招远市国大路268号</w:t>
      </w:r>
      <w:r>
        <w:rPr>
          <w:rFonts w:hint="eastAsia" w:ascii="宋体" w:hAnsi="宋体" w:eastAsia="宋体" w:cs="宋体"/>
          <w:sz w:val="28"/>
          <w:szCs w:val="28"/>
          <w:lang w:val="en-US" w:eastAsia="zh-CN"/>
        </w:rPr>
        <w:t>106室</w:t>
      </w:r>
    </w:p>
    <w:p>
      <w:pPr>
        <w:spacing w:line="360" w:lineRule="auto"/>
        <w:ind w:right="70"/>
        <w:rPr>
          <w:rFonts w:hint="eastAsia" w:ascii="宋体" w:hAnsi="宋体" w:eastAsia="宋体" w:cs="宋体"/>
          <w:sz w:val="28"/>
          <w:szCs w:val="28"/>
        </w:rPr>
      </w:pPr>
      <w:r>
        <w:rPr>
          <w:rFonts w:hint="eastAsia" w:ascii="宋体" w:hAnsi="宋体" w:eastAsia="宋体" w:cs="宋体"/>
          <w:b/>
          <w:bCs/>
          <w:sz w:val="28"/>
          <w:szCs w:val="28"/>
        </w:rPr>
        <w:t>七、投标保证金</w:t>
      </w:r>
      <w:r>
        <w:rPr>
          <w:rFonts w:hint="eastAsia" w:ascii="宋体" w:hAnsi="宋体" w:eastAsia="宋体" w:cs="宋体"/>
          <w:sz w:val="28"/>
          <w:szCs w:val="28"/>
        </w:rPr>
        <w:t>：</w:t>
      </w:r>
      <w:r>
        <w:rPr>
          <w:rFonts w:hint="eastAsia" w:ascii="宋体" w:hAnsi="宋体" w:cs="宋体"/>
          <w:sz w:val="28"/>
          <w:szCs w:val="28"/>
          <w:lang w:val="en-US" w:eastAsia="zh-CN"/>
        </w:rPr>
        <w:t>5</w:t>
      </w:r>
      <w:bookmarkStart w:id="1" w:name="_GoBack"/>
      <w:bookmarkEnd w:id="1"/>
      <w:r>
        <w:rPr>
          <w:rFonts w:hint="eastAsia" w:ascii="宋体" w:hAnsi="宋体" w:eastAsia="宋体" w:cs="宋体"/>
          <w:sz w:val="28"/>
          <w:szCs w:val="28"/>
          <w:lang w:val="en-US" w:eastAsia="zh-CN"/>
        </w:rPr>
        <w:t>000</w:t>
      </w:r>
      <w:r>
        <w:rPr>
          <w:rFonts w:hint="eastAsia" w:ascii="宋体" w:hAnsi="宋体" w:eastAsia="宋体" w:cs="宋体"/>
          <w:sz w:val="28"/>
          <w:szCs w:val="28"/>
        </w:rPr>
        <w:t>元</w:t>
      </w:r>
      <w:r>
        <w:rPr>
          <w:rFonts w:hint="eastAsia" w:ascii="仿宋_GB2312" w:hAnsi="宋体" w:eastAsia="仿宋_GB2312"/>
          <w:b/>
          <w:bCs/>
          <w:color w:val="C00000"/>
          <w:sz w:val="28"/>
          <w:szCs w:val="28"/>
          <w:lang w:val="en-US" w:eastAsia="zh-CN"/>
        </w:rPr>
        <w:t>（在我司有欠款的可以写个说明函）</w:t>
      </w:r>
    </w:p>
    <w:p>
      <w:p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汇款资料：</w:t>
      </w:r>
    </w:p>
    <w:p>
      <w:pPr>
        <w:spacing w:line="360" w:lineRule="auto"/>
        <w:ind w:firstLine="560" w:firstLineChars="200"/>
        <w:rPr>
          <w:rFonts w:hint="eastAsia" w:ascii="宋体" w:hAnsi="宋体" w:eastAsia="宋体" w:cs="宋体"/>
          <w:b/>
          <w:sz w:val="28"/>
          <w:szCs w:val="28"/>
        </w:rPr>
      </w:pPr>
      <w:r>
        <w:rPr>
          <w:rFonts w:hint="eastAsia" w:ascii="宋体" w:hAnsi="宋体" w:eastAsia="宋体" w:cs="宋体"/>
          <w:b w:val="0"/>
          <w:bCs/>
          <w:sz w:val="28"/>
          <w:szCs w:val="28"/>
        </w:rPr>
        <w:t>名称：山东金</w:t>
      </w:r>
      <w:r>
        <w:rPr>
          <w:rFonts w:hint="eastAsia" w:ascii="宋体" w:hAnsi="宋体" w:eastAsia="宋体" w:cs="宋体"/>
          <w:sz w:val="28"/>
          <w:szCs w:val="28"/>
        </w:rPr>
        <w:t>宝电子股份有限公司</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rPr>
        <w:t>账号：</w:t>
      </w:r>
      <w:r>
        <w:rPr>
          <w:rFonts w:hint="eastAsia" w:ascii="宋体" w:hAnsi="宋体" w:eastAsia="宋体" w:cs="宋体"/>
          <w:bCs/>
          <w:color w:val="000000"/>
          <w:sz w:val="28"/>
          <w:szCs w:val="28"/>
        </w:rPr>
        <w:t xml:space="preserve">5000 6473 3510 017 </w:t>
      </w:r>
    </w:p>
    <w:p>
      <w:pPr>
        <w:widowControl/>
        <w:spacing w:line="360" w:lineRule="auto"/>
        <w:ind w:firstLine="560" w:firstLineChars="200"/>
        <w:jc w:val="left"/>
        <w:rPr>
          <w:rFonts w:hint="eastAsia" w:ascii="宋体" w:hAnsi="宋体" w:eastAsia="宋体" w:cs="宋体"/>
          <w:b w:val="0"/>
          <w:bCs/>
          <w:color w:val="000000"/>
          <w:sz w:val="28"/>
          <w:szCs w:val="28"/>
        </w:rPr>
      </w:pPr>
      <w:r>
        <w:rPr>
          <w:rFonts w:hint="eastAsia" w:ascii="宋体" w:hAnsi="宋体" w:eastAsia="宋体" w:cs="宋体"/>
          <w:b w:val="0"/>
          <w:bCs/>
          <w:sz w:val="28"/>
          <w:szCs w:val="28"/>
        </w:rPr>
        <w:t>开户行：</w:t>
      </w:r>
      <w:r>
        <w:rPr>
          <w:rFonts w:hint="eastAsia" w:ascii="宋体" w:hAnsi="宋体" w:eastAsia="宋体" w:cs="宋体"/>
          <w:b w:val="0"/>
          <w:bCs/>
          <w:color w:val="000000"/>
          <w:sz w:val="28"/>
          <w:szCs w:val="28"/>
        </w:rPr>
        <w:t>恒丰银行招远支行</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rPr>
      </w:pPr>
      <w:r>
        <w:rPr>
          <w:rFonts w:hint="eastAsia" w:ascii="宋体" w:hAnsi="宋体" w:eastAsia="宋体" w:cs="宋体"/>
          <w:b w:val="0"/>
          <w:bCs w:val="0"/>
          <w:color w:val="auto"/>
          <w:sz w:val="28"/>
          <w:szCs w:val="28"/>
          <w:highlight w:val="none"/>
        </w:rPr>
        <w:t>技术投标需要将技术方案以邮件的形式发送到我公司技术联系人的邮箱中（联系人：</w:t>
      </w:r>
      <w:r>
        <w:rPr>
          <w:rFonts w:hint="eastAsia" w:ascii="宋体" w:hAnsi="宋体" w:cs="宋体"/>
          <w:b w:val="0"/>
          <w:bCs w:val="0"/>
          <w:sz w:val="28"/>
          <w:szCs w:val="28"/>
          <w:lang w:eastAsia="zh-CN"/>
        </w:rPr>
        <w:t>董建丽</w:t>
      </w:r>
      <w:r>
        <w:rPr>
          <w:rFonts w:hint="eastAsia" w:ascii="宋体" w:hAnsi="宋体" w:eastAsia="宋体" w:cs="宋体"/>
          <w:b w:val="0"/>
          <w:bCs w:val="0"/>
          <w:color w:val="auto"/>
          <w:sz w:val="28"/>
          <w:szCs w:val="28"/>
          <w:highlight w:val="none"/>
        </w:rPr>
        <w:t>）；商务投标可以将标书邮寄</w:t>
      </w:r>
      <w:r>
        <w:rPr>
          <w:rFonts w:hint="eastAsia" w:ascii="宋体" w:hAnsi="宋体" w:eastAsia="宋体" w:cs="宋体"/>
          <w:b w:val="0"/>
          <w:bCs w:val="0"/>
          <w:color w:val="auto"/>
          <w:sz w:val="28"/>
          <w:szCs w:val="28"/>
          <w:highlight w:val="none"/>
          <w:lang w:eastAsia="zh-CN"/>
        </w:rPr>
        <w:t>或</w:t>
      </w:r>
      <w:r>
        <w:rPr>
          <w:rFonts w:hint="eastAsia" w:ascii="宋体" w:hAnsi="宋体" w:eastAsia="宋体" w:cs="宋体"/>
          <w:b w:val="0"/>
          <w:bCs w:val="0"/>
          <w:color w:val="auto"/>
          <w:sz w:val="28"/>
          <w:szCs w:val="28"/>
          <w:highlight w:val="none"/>
        </w:rPr>
        <w:t>直接送达商务投标地点（联系人：</w:t>
      </w:r>
      <w:r>
        <w:rPr>
          <w:rFonts w:hint="eastAsia" w:ascii="宋体" w:hAnsi="宋体" w:cs="宋体"/>
          <w:b w:val="0"/>
          <w:bCs w:val="0"/>
          <w:color w:val="auto"/>
          <w:sz w:val="28"/>
          <w:szCs w:val="28"/>
          <w:highlight w:val="none"/>
          <w:lang w:eastAsia="zh-CN"/>
        </w:rPr>
        <w:t>董京</w:t>
      </w:r>
      <w:r>
        <w:rPr>
          <w:rFonts w:hint="eastAsia" w:ascii="宋体" w:hAnsi="宋体" w:eastAsia="宋体" w:cs="宋体"/>
          <w:b w:val="0"/>
          <w:bCs w:val="0"/>
          <w:color w:val="auto"/>
          <w:sz w:val="28"/>
          <w:szCs w:val="28"/>
          <w:highlight w:val="none"/>
        </w:rPr>
        <w:t xml:space="preserve"> ），标书务必要密封</w:t>
      </w:r>
      <w:r>
        <w:rPr>
          <w:rFonts w:hint="eastAsia" w:ascii="宋体" w:hAnsi="宋体" w:eastAsia="宋体" w:cs="宋体"/>
          <w:b w:val="0"/>
          <w:bCs w:val="0"/>
          <w:color w:val="auto"/>
          <w:sz w:val="28"/>
          <w:szCs w:val="28"/>
          <w:highlight w:val="none"/>
          <w:lang w:eastAsia="zh-CN"/>
        </w:rPr>
        <w:t>。同时投标文件电子版要以</w:t>
      </w:r>
      <w:r>
        <w:rPr>
          <w:rFonts w:hint="eastAsia" w:ascii="宋体" w:hAnsi="宋体" w:eastAsia="宋体" w:cs="宋体"/>
          <w:color w:val="auto"/>
          <w:sz w:val="28"/>
          <w:szCs w:val="28"/>
          <w:highlight w:val="none"/>
        </w:rPr>
        <w:t>邮件发送到邮箱中：lwenling@chinajinbao.com同时抄送在sdjbzb@163.com</w:t>
      </w:r>
    </w:p>
    <w:bookmarkEnd w:id="0"/>
    <w:p>
      <w:pPr>
        <w:spacing w:line="360" w:lineRule="auto"/>
        <w:ind w:right="70"/>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第一部分   投标须知</w:t>
      </w:r>
    </w:p>
    <w:p>
      <w:pPr>
        <w:numPr>
          <w:ilvl w:val="0"/>
          <w:numId w:val="1"/>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投标要求</w:t>
      </w:r>
    </w:p>
    <w:p>
      <w:pPr>
        <w:pStyle w:val="20"/>
        <w:numPr>
          <w:ilvl w:val="0"/>
          <w:numId w:val="1"/>
        </w:numPr>
        <w:spacing w:line="360" w:lineRule="auto"/>
        <w:ind w:right="70" w:firstLineChars="0"/>
        <w:rPr>
          <w:rFonts w:ascii="仿宋_GB2312" w:hAnsi="宋体" w:eastAsia="仿宋_GB2312"/>
          <w:b/>
          <w:bCs/>
          <w:sz w:val="28"/>
          <w:szCs w:val="28"/>
          <w:highlight w:val="none"/>
        </w:rPr>
      </w:pPr>
      <w:r>
        <w:rPr>
          <w:rFonts w:hint="eastAsia" w:ascii="仿宋_GB2312" w:hAnsi="宋体" w:eastAsia="仿宋_GB2312"/>
          <w:b/>
          <w:sz w:val="28"/>
          <w:szCs w:val="28"/>
          <w:highlight w:val="none"/>
        </w:rPr>
        <w:t>1.经办者需提供由投标人出具的授权书（盖公章），代表该投标人全权处理招标活动中的一切事宜，并签订一切文件。</w:t>
      </w:r>
    </w:p>
    <w:p>
      <w:pPr>
        <w:pStyle w:val="20"/>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2、投标人应根据招标人提供的项目需求设计整体解决方案，制定项目配置及实施方案，进行分项报价，并提供方案说明及服务承诺。</w:t>
      </w:r>
    </w:p>
    <w:p>
      <w:pPr>
        <w:pStyle w:val="20"/>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3、投标人应按照招标文件的要求提供完整、准确的投标文件，保证所指定的解决方案满足招标人所提出的项目全部要求，并对所有资料的真实性承担法律责任。</w:t>
      </w:r>
    </w:p>
    <w:p>
      <w:pPr>
        <w:pStyle w:val="20"/>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4、招标人保留与投标人的报价进行商务谈判的权利，同时保留对投标人的客户进行咨询（不涉及商业机密内容）的权利。</w:t>
      </w:r>
    </w:p>
    <w:p>
      <w:pPr>
        <w:pStyle w:val="20"/>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5、在参与本次招标过程中出现以下情况或行为，将取消其投标资格且不予返还投标保证金：</w:t>
      </w:r>
    </w:p>
    <w:p>
      <w:pPr>
        <w:pStyle w:val="20"/>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①采取弄虚作假的方式，提供虚假的信息或资料；</w:t>
      </w:r>
    </w:p>
    <w:p>
      <w:pPr>
        <w:pStyle w:val="20"/>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②存在不正当竞争，如：串标、陪标现象；</w:t>
      </w:r>
    </w:p>
    <w:p>
      <w:pPr>
        <w:pStyle w:val="20"/>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仿宋_GB2312" w:eastAsia="仿宋_GB2312" w:cs="仿宋_GB2312"/>
          <w:sz w:val="28"/>
          <w:szCs w:val="28"/>
          <w:highlight w:val="none"/>
        </w:rPr>
        <w:t>③</w:t>
      </w:r>
      <w:r>
        <w:rPr>
          <w:rFonts w:hint="eastAsia" w:ascii="仿宋_GB2312" w:hAnsi="宋体" w:eastAsia="仿宋_GB2312"/>
          <w:sz w:val="28"/>
          <w:szCs w:val="28"/>
          <w:highlight w:val="none"/>
        </w:rPr>
        <w:t>存在贿赂、威胁、利诱等行为，妄图影响招标的真实性、公正性；（该行为将被记录在案，永久性取消投标资格。）</w:t>
      </w:r>
    </w:p>
    <w:p>
      <w:pPr>
        <w:numPr>
          <w:ilvl w:val="0"/>
          <w:numId w:val="1"/>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投标无效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有以下情形的投标文件，视为无效：</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逾期未送达投标文件的；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未按规定递交密封投标文件的；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投标文件的编制、内容与招标文件存在明显差异或不符的；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项目</w:t>
      </w:r>
      <w:r>
        <w:rPr>
          <w:rFonts w:hint="eastAsia" w:ascii="仿宋_GB2312" w:hAnsi="宋体" w:eastAsia="仿宋_GB2312"/>
          <w:b/>
          <w:sz w:val="28"/>
          <w:szCs w:val="28"/>
          <w:highlight w:val="none"/>
        </w:rPr>
        <w:t>实施案例</w:t>
      </w:r>
      <w:r>
        <w:rPr>
          <w:rFonts w:hint="eastAsia" w:ascii="仿宋_GB2312" w:hAnsi="宋体" w:eastAsia="仿宋_GB2312"/>
          <w:sz w:val="28"/>
          <w:szCs w:val="28"/>
          <w:highlight w:val="none"/>
        </w:rPr>
        <w:t>及相关资料；</w:t>
      </w:r>
    </w:p>
    <w:p>
      <w:pPr>
        <w:numPr>
          <w:ilvl w:val="0"/>
          <w:numId w:val="3"/>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hAnsi="宋体" w:eastAsia="仿宋_GB2312"/>
          <w:sz w:val="28"/>
          <w:szCs w:val="28"/>
        </w:rPr>
      </w:pPr>
      <w:r>
        <w:rPr>
          <w:rFonts w:hint="eastAsia" w:ascii="仿宋_GB2312" w:eastAsia="仿宋_GB2312"/>
          <w:sz w:val="28"/>
          <w:szCs w:val="28"/>
        </w:rPr>
        <w:t>本招标项目要求投标者根据上述要求，将有关资料整理做成标书，标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招标人提供的招标文件及涉及的所有资料，投标人不得向第三方透露。给招标人造成损失的，将依法追究法律责任。</w:t>
      </w:r>
    </w:p>
    <w:p>
      <w:pPr>
        <w:numPr>
          <w:ilvl w:val="0"/>
          <w:numId w:val="0"/>
        </w:numPr>
        <w:spacing w:line="360" w:lineRule="auto"/>
        <w:rPr>
          <w:rFonts w:hint="eastAsia" w:ascii="黑体" w:hAnsi="黑体" w:eastAsia="黑体" w:cs="黑体"/>
          <w:b w:val="0"/>
          <w:bCs w:val="0"/>
          <w:sz w:val="28"/>
          <w:szCs w:val="28"/>
          <w:highlight w:val="none"/>
          <w:lang w:eastAsia="zh-CN"/>
        </w:rPr>
      </w:pPr>
    </w:p>
    <w:p>
      <w:pPr>
        <w:pStyle w:val="2"/>
        <w:rPr>
          <w:rFonts w:hint="eastAsia" w:ascii="黑体" w:hAnsi="黑体" w:eastAsia="黑体" w:cs="黑体"/>
          <w:b w:val="0"/>
          <w:bCs w:val="0"/>
          <w:sz w:val="28"/>
          <w:szCs w:val="28"/>
          <w:highlight w:val="none"/>
          <w:lang w:eastAsia="zh-CN"/>
        </w:rPr>
      </w:pPr>
    </w:p>
    <w:p>
      <w:pPr>
        <w:rPr>
          <w:rFonts w:hint="eastAsia" w:ascii="黑体" w:hAnsi="黑体" w:eastAsia="黑体" w:cs="黑体"/>
          <w:b w:val="0"/>
          <w:bCs w:val="0"/>
          <w:sz w:val="28"/>
          <w:szCs w:val="28"/>
          <w:highlight w:val="none"/>
          <w:lang w:eastAsia="zh-CN"/>
        </w:rPr>
      </w:pPr>
    </w:p>
    <w:p>
      <w:pPr>
        <w:pStyle w:val="2"/>
        <w:rPr>
          <w:rFonts w:hint="eastAsia" w:ascii="黑体" w:hAnsi="黑体" w:eastAsia="黑体" w:cs="黑体"/>
          <w:b w:val="0"/>
          <w:bCs w:val="0"/>
          <w:sz w:val="28"/>
          <w:szCs w:val="28"/>
          <w:highlight w:val="none"/>
          <w:lang w:eastAsia="zh-CN"/>
        </w:rPr>
      </w:pPr>
    </w:p>
    <w:p>
      <w:pPr>
        <w:rPr>
          <w:rFonts w:hint="eastAsia" w:ascii="黑体" w:hAnsi="黑体" w:eastAsia="黑体" w:cs="黑体"/>
          <w:b w:val="0"/>
          <w:bCs w:val="0"/>
          <w:sz w:val="28"/>
          <w:szCs w:val="28"/>
          <w:highlight w:val="none"/>
          <w:lang w:eastAsia="zh-CN"/>
        </w:rPr>
      </w:pPr>
    </w:p>
    <w:p>
      <w:pPr>
        <w:pStyle w:val="2"/>
        <w:rPr>
          <w:rFonts w:hint="eastAsia" w:ascii="黑体" w:hAnsi="黑体" w:eastAsia="黑体" w:cs="黑体"/>
          <w:b w:val="0"/>
          <w:bCs w:val="0"/>
          <w:sz w:val="28"/>
          <w:szCs w:val="28"/>
          <w:highlight w:val="none"/>
          <w:lang w:eastAsia="zh-CN"/>
        </w:rPr>
      </w:pPr>
    </w:p>
    <w:p>
      <w:pPr>
        <w:rPr>
          <w:rFonts w:hint="eastAsia" w:ascii="黑体" w:hAnsi="黑体" w:eastAsia="黑体" w:cs="黑体"/>
          <w:b w:val="0"/>
          <w:bCs w:val="0"/>
          <w:sz w:val="28"/>
          <w:szCs w:val="28"/>
          <w:highlight w:val="none"/>
          <w:lang w:eastAsia="zh-CN"/>
        </w:rPr>
      </w:pPr>
    </w:p>
    <w:p>
      <w:pPr>
        <w:pStyle w:val="2"/>
        <w:rPr>
          <w:rFonts w:hint="eastAsia" w:ascii="黑体" w:hAnsi="黑体" w:eastAsia="黑体" w:cs="黑体"/>
          <w:b w:val="0"/>
          <w:bCs w:val="0"/>
          <w:sz w:val="28"/>
          <w:szCs w:val="28"/>
          <w:highlight w:val="none"/>
          <w:lang w:eastAsia="zh-CN"/>
        </w:rPr>
      </w:pPr>
    </w:p>
    <w:p>
      <w:pPr>
        <w:rPr>
          <w:rFonts w:hint="eastAsia" w:ascii="黑体" w:hAnsi="黑体" w:eastAsia="黑体" w:cs="黑体"/>
          <w:b w:val="0"/>
          <w:bCs w:val="0"/>
          <w:sz w:val="28"/>
          <w:szCs w:val="28"/>
          <w:highlight w:val="none"/>
          <w:lang w:eastAsia="zh-CN"/>
        </w:rPr>
      </w:pPr>
    </w:p>
    <w:p>
      <w:pPr>
        <w:pStyle w:val="2"/>
        <w:rPr>
          <w:rFonts w:hint="eastAsia" w:ascii="黑体" w:hAnsi="黑体" w:eastAsia="黑体" w:cs="黑体"/>
          <w:b w:val="0"/>
          <w:bCs w:val="0"/>
          <w:sz w:val="28"/>
          <w:szCs w:val="28"/>
          <w:highlight w:val="none"/>
          <w:lang w:eastAsia="zh-CN"/>
        </w:rPr>
      </w:pPr>
    </w:p>
    <w:p>
      <w:pPr>
        <w:rPr>
          <w:rFonts w:hint="eastAsia" w:ascii="黑体" w:hAnsi="黑体" w:eastAsia="黑体" w:cs="黑体"/>
          <w:b w:val="0"/>
          <w:bCs w:val="0"/>
          <w:sz w:val="28"/>
          <w:szCs w:val="28"/>
          <w:highlight w:val="none"/>
          <w:lang w:eastAsia="zh-CN"/>
        </w:rPr>
      </w:pPr>
    </w:p>
    <w:p>
      <w:pPr>
        <w:pStyle w:val="2"/>
        <w:rPr>
          <w:rFonts w:hint="eastAsia" w:ascii="黑体" w:hAnsi="黑体" w:eastAsia="黑体" w:cs="黑体"/>
          <w:b w:val="0"/>
          <w:bCs w:val="0"/>
          <w:sz w:val="28"/>
          <w:szCs w:val="28"/>
          <w:highlight w:val="none"/>
          <w:lang w:eastAsia="zh-CN"/>
        </w:rPr>
      </w:pPr>
    </w:p>
    <w:p>
      <w:pPr>
        <w:spacing w:line="360" w:lineRule="auto"/>
        <w:ind w:right="70"/>
        <w:jc w:val="center"/>
        <w:rPr>
          <w:rFonts w:hint="eastAsia" w:ascii="黑体" w:hAnsi="黑体" w:eastAsia="黑体" w:cs="黑体"/>
          <w:b w:val="0"/>
          <w:bCs w:val="0"/>
          <w:sz w:val="28"/>
          <w:szCs w:val="28"/>
          <w:highlight w:val="none"/>
          <w:lang w:eastAsia="zh-CN"/>
        </w:rPr>
      </w:pPr>
      <w:r>
        <w:rPr>
          <w:rFonts w:hint="eastAsia" w:ascii="仿宋_GB2312" w:hAnsi="宋体" w:eastAsia="仿宋_GB2312"/>
          <w:b/>
          <w:bCs/>
          <w:sz w:val="28"/>
          <w:szCs w:val="28"/>
        </w:rPr>
        <w:t>第</w:t>
      </w:r>
      <w:r>
        <w:rPr>
          <w:rFonts w:hint="eastAsia" w:ascii="仿宋_GB2312" w:hAnsi="宋体" w:eastAsia="仿宋_GB2312"/>
          <w:b/>
          <w:bCs/>
          <w:sz w:val="28"/>
          <w:szCs w:val="28"/>
          <w:lang w:eastAsia="zh-CN"/>
        </w:rPr>
        <w:t>二</w:t>
      </w:r>
      <w:r>
        <w:rPr>
          <w:rFonts w:hint="eastAsia" w:ascii="仿宋_GB2312" w:hAnsi="宋体" w:eastAsia="仿宋_GB2312"/>
          <w:b/>
          <w:bCs/>
          <w:sz w:val="28"/>
          <w:szCs w:val="28"/>
        </w:rPr>
        <w:t>部分   技术指标及规格要求</w:t>
      </w:r>
    </w:p>
    <w:p>
      <w:pPr>
        <w:pStyle w:val="2"/>
        <w:rPr>
          <w:rFonts w:hint="eastAsia"/>
          <w:lang w:eastAsia="zh-CN"/>
        </w:rPr>
      </w:pPr>
    </w:p>
    <w:p>
      <w:pPr>
        <w:numPr>
          <w:ilvl w:val="0"/>
          <w:numId w:val="0"/>
        </w:numPr>
        <w:spacing w:line="360" w:lineRule="auto"/>
        <w:rPr>
          <w:rFonts w:hint="eastAsia" w:ascii="仿宋" w:hAnsi="仿宋" w:eastAsia="仿宋" w:cs="仿宋"/>
          <w:b w:val="0"/>
          <w:bCs w:val="0"/>
          <w:sz w:val="28"/>
          <w:szCs w:val="28"/>
          <w:highlight w:val="none"/>
          <w:lang w:eastAsia="zh-CN"/>
        </w:rPr>
      </w:pPr>
      <w:r>
        <w:rPr>
          <w:rFonts w:hint="eastAsia" w:ascii="黑体" w:hAnsi="黑体" w:eastAsia="黑体" w:cs="黑体"/>
          <w:b w:val="0"/>
          <w:bCs w:val="0"/>
          <w:sz w:val="28"/>
          <w:szCs w:val="28"/>
          <w:highlight w:val="none"/>
          <w:lang w:eastAsia="zh-CN"/>
        </w:rPr>
        <w:t>一、情况说明：</w:t>
      </w:r>
      <w:r>
        <w:rPr>
          <w:rFonts w:hint="eastAsia" w:ascii="仿宋" w:hAnsi="仿宋" w:eastAsia="仿宋" w:cs="仿宋"/>
          <w:b w:val="0"/>
          <w:bCs w:val="0"/>
          <w:sz w:val="28"/>
          <w:szCs w:val="28"/>
          <w:highlight w:val="none"/>
          <w:lang w:eastAsia="zh-CN"/>
        </w:rPr>
        <w:t>投标方</w:t>
      </w:r>
      <w:r>
        <w:rPr>
          <w:rFonts w:hint="eastAsia" w:ascii="仿宋" w:hAnsi="仿宋" w:eastAsia="仿宋" w:cs="仿宋"/>
          <w:b w:val="0"/>
          <w:bCs w:val="0"/>
          <w:sz w:val="28"/>
          <w:szCs w:val="28"/>
          <w:highlight w:val="none"/>
        </w:rPr>
        <w:t>同意</w:t>
      </w:r>
      <w:r>
        <w:rPr>
          <w:rFonts w:hint="eastAsia" w:ascii="仿宋" w:hAnsi="仿宋" w:eastAsia="仿宋" w:cs="仿宋"/>
          <w:b w:val="0"/>
          <w:bCs w:val="0"/>
          <w:sz w:val="28"/>
          <w:szCs w:val="28"/>
          <w:highlight w:val="none"/>
          <w:lang w:eastAsia="zh-CN"/>
        </w:rPr>
        <w:t>对我单位合力叉车进行维保</w:t>
      </w:r>
      <w:r>
        <w:rPr>
          <w:rFonts w:hint="eastAsia" w:ascii="仿宋" w:hAnsi="仿宋" w:eastAsia="仿宋" w:cs="仿宋"/>
          <w:b w:val="0"/>
          <w:bCs w:val="0"/>
          <w:sz w:val="28"/>
          <w:szCs w:val="28"/>
          <w:highlight w:val="none"/>
        </w:rPr>
        <w:t>，配合</w:t>
      </w:r>
      <w:r>
        <w:rPr>
          <w:rFonts w:hint="eastAsia" w:ascii="仿宋" w:hAnsi="仿宋" w:eastAsia="仿宋" w:cs="仿宋"/>
          <w:b w:val="0"/>
          <w:bCs w:val="0"/>
          <w:sz w:val="28"/>
          <w:szCs w:val="28"/>
          <w:highlight w:val="none"/>
          <w:lang w:eastAsia="zh-CN"/>
        </w:rPr>
        <w:t>我司</w:t>
      </w:r>
      <w:r>
        <w:rPr>
          <w:rFonts w:hint="eastAsia" w:ascii="仿宋" w:hAnsi="仿宋" w:eastAsia="仿宋" w:cs="仿宋"/>
          <w:b w:val="0"/>
          <w:bCs w:val="0"/>
          <w:sz w:val="28"/>
          <w:szCs w:val="28"/>
          <w:highlight w:val="none"/>
        </w:rPr>
        <w:t>完成</w:t>
      </w:r>
      <w:r>
        <w:rPr>
          <w:rFonts w:hint="eastAsia" w:ascii="仿宋" w:hAnsi="仿宋" w:eastAsia="仿宋" w:cs="仿宋"/>
          <w:b w:val="0"/>
          <w:bCs w:val="0"/>
          <w:sz w:val="28"/>
          <w:szCs w:val="28"/>
          <w:highlight w:val="none"/>
          <w:lang w:eastAsia="zh-CN"/>
        </w:rPr>
        <w:t>维保</w:t>
      </w:r>
      <w:r>
        <w:rPr>
          <w:rFonts w:hint="eastAsia" w:ascii="仿宋" w:hAnsi="仿宋" w:eastAsia="仿宋" w:cs="仿宋"/>
          <w:b w:val="0"/>
          <w:bCs w:val="0"/>
          <w:sz w:val="28"/>
          <w:szCs w:val="28"/>
          <w:highlight w:val="none"/>
        </w:rPr>
        <w:t>作业，</w:t>
      </w:r>
      <w:r>
        <w:rPr>
          <w:rFonts w:hint="eastAsia" w:ascii="仿宋" w:hAnsi="仿宋" w:eastAsia="仿宋" w:cs="仿宋"/>
          <w:b w:val="0"/>
          <w:bCs w:val="0"/>
          <w:sz w:val="28"/>
          <w:szCs w:val="28"/>
          <w:highlight w:val="none"/>
          <w:lang w:eastAsia="zh-CN"/>
        </w:rPr>
        <w:t>投标方需保证接到我司通知</w:t>
      </w:r>
      <w:r>
        <w:rPr>
          <w:rFonts w:hint="eastAsia" w:ascii="仿宋" w:hAnsi="仿宋" w:eastAsia="仿宋" w:cs="仿宋"/>
          <w:b w:val="0"/>
          <w:bCs w:val="0"/>
          <w:sz w:val="28"/>
          <w:szCs w:val="28"/>
          <w:highlight w:val="none"/>
          <w:lang w:val="en-US" w:eastAsia="zh-CN"/>
        </w:rPr>
        <w:t>24小时内必须到现场，</w:t>
      </w:r>
      <w:r>
        <w:rPr>
          <w:rFonts w:hint="eastAsia" w:ascii="仿宋" w:hAnsi="仿宋" w:eastAsia="仿宋" w:cs="仿宋"/>
          <w:b w:val="0"/>
          <w:bCs w:val="0"/>
          <w:sz w:val="28"/>
          <w:szCs w:val="28"/>
          <w:highlight w:val="none"/>
        </w:rPr>
        <w:t>并就价格、</w:t>
      </w:r>
      <w:r>
        <w:rPr>
          <w:rFonts w:hint="eastAsia" w:ascii="仿宋" w:hAnsi="仿宋" w:eastAsia="仿宋" w:cs="仿宋"/>
          <w:b w:val="0"/>
          <w:bCs w:val="0"/>
          <w:sz w:val="28"/>
          <w:szCs w:val="28"/>
          <w:highlight w:val="none"/>
          <w:lang w:eastAsia="zh-CN"/>
        </w:rPr>
        <w:t>维保项目</w:t>
      </w:r>
      <w:r>
        <w:rPr>
          <w:rFonts w:hint="eastAsia" w:ascii="仿宋" w:hAnsi="仿宋" w:eastAsia="仿宋" w:cs="仿宋"/>
          <w:b w:val="0"/>
          <w:bCs w:val="0"/>
          <w:sz w:val="28"/>
          <w:szCs w:val="28"/>
          <w:highlight w:val="none"/>
        </w:rPr>
        <w:t>费用结算等问题</w:t>
      </w:r>
      <w:r>
        <w:rPr>
          <w:rFonts w:hint="eastAsia" w:ascii="仿宋" w:hAnsi="仿宋" w:eastAsia="仿宋" w:cs="仿宋"/>
          <w:b w:val="0"/>
          <w:bCs w:val="0"/>
          <w:sz w:val="28"/>
          <w:szCs w:val="28"/>
          <w:highlight w:val="none"/>
          <w:lang w:eastAsia="zh-CN"/>
        </w:rPr>
        <w:t>进行招标。</w:t>
      </w:r>
    </w:p>
    <w:p>
      <w:pPr>
        <w:numPr>
          <w:ilvl w:val="0"/>
          <w:numId w:val="0"/>
        </w:numPr>
        <w:spacing w:line="360" w:lineRule="auto"/>
        <w:rPr>
          <w:rFonts w:hint="eastAsia" w:ascii="仿宋" w:hAnsi="仿宋" w:eastAsia="仿宋" w:cs="仿宋"/>
          <w:b w:val="0"/>
          <w:bCs w:val="0"/>
          <w:sz w:val="28"/>
          <w:szCs w:val="28"/>
          <w:highlight w:val="none"/>
        </w:rPr>
      </w:pPr>
      <w:r>
        <w:rPr>
          <w:rFonts w:hint="eastAsia" w:ascii="黑体" w:hAnsi="黑体" w:eastAsia="黑体" w:cs="黑体"/>
          <w:b w:val="0"/>
          <w:bCs w:val="0"/>
          <w:sz w:val="28"/>
          <w:szCs w:val="28"/>
          <w:highlight w:val="none"/>
          <w:lang w:eastAsia="zh-CN"/>
        </w:rPr>
        <w:t>二、维保</w:t>
      </w:r>
      <w:r>
        <w:rPr>
          <w:rFonts w:hint="eastAsia" w:ascii="黑体" w:hAnsi="黑体" w:eastAsia="黑体" w:cs="黑体"/>
          <w:b w:val="0"/>
          <w:bCs w:val="0"/>
          <w:sz w:val="28"/>
          <w:szCs w:val="28"/>
          <w:highlight w:val="none"/>
        </w:rPr>
        <w:t>地点</w:t>
      </w:r>
      <w:r>
        <w:rPr>
          <w:rFonts w:hint="eastAsia" w:ascii="黑体" w:hAnsi="黑体" w:eastAsia="黑体" w:cs="黑体"/>
          <w:b w:val="0"/>
          <w:bCs w:val="0"/>
          <w:sz w:val="28"/>
          <w:szCs w:val="28"/>
          <w:highlight w:val="none"/>
          <w:lang w:eastAsia="zh-CN"/>
        </w:rPr>
        <w:t>：</w:t>
      </w:r>
      <w:r>
        <w:rPr>
          <w:rFonts w:hint="eastAsia" w:ascii="仿宋" w:hAnsi="仿宋" w:eastAsia="仿宋" w:cs="仿宋"/>
          <w:b w:val="0"/>
          <w:bCs w:val="0"/>
          <w:sz w:val="28"/>
          <w:szCs w:val="28"/>
          <w:highlight w:val="none"/>
          <w:lang w:eastAsia="zh-CN"/>
        </w:rPr>
        <w:t>金宝</w:t>
      </w:r>
      <w:r>
        <w:rPr>
          <w:rFonts w:hint="eastAsia" w:ascii="仿宋" w:hAnsi="仿宋" w:eastAsia="仿宋" w:cs="仿宋"/>
          <w:b w:val="0"/>
          <w:bCs w:val="0"/>
          <w:sz w:val="28"/>
          <w:szCs w:val="28"/>
          <w:highlight w:val="none"/>
        </w:rPr>
        <w:t>厂区、园区等施工现场</w:t>
      </w:r>
      <w:r>
        <w:rPr>
          <w:rFonts w:hint="eastAsia" w:ascii="仿宋" w:hAnsi="仿宋" w:eastAsia="仿宋" w:cs="仿宋"/>
          <w:b w:val="0"/>
          <w:bCs w:val="0"/>
          <w:sz w:val="28"/>
          <w:szCs w:val="28"/>
          <w:highlight w:val="none"/>
          <w:lang w:eastAsia="zh-CN"/>
        </w:rPr>
        <w:t>（天府路厂、金晖路厂、国大路厂、金源路厂等）</w:t>
      </w:r>
      <w:r>
        <w:rPr>
          <w:rFonts w:hint="eastAsia" w:ascii="仿宋" w:hAnsi="仿宋" w:eastAsia="仿宋" w:cs="仿宋"/>
          <w:b w:val="0"/>
          <w:bCs w:val="0"/>
          <w:sz w:val="28"/>
          <w:szCs w:val="28"/>
          <w:highlight w:val="none"/>
        </w:rPr>
        <w:t>。</w:t>
      </w:r>
    </w:p>
    <w:p>
      <w:pPr>
        <w:numPr>
          <w:ilvl w:val="0"/>
          <w:numId w:val="0"/>
        </w:numPr>
        <w:spacing w:line="360" w:lineRule="auto"/>
        <w:ind w:leftChars="0"/>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三、叉车数量及型号</w:t>
      </w:r>
    </w:p>
    <w:tbl>
      <w:tblPr>
        <w:tblStyle w:val="13"/>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
        <w:gridCol w:w="1192"/>
        <w:gridCol w:w="1043"/>
        <w:gridCol w:w="1647"/>
        <w:gridCol w:w="1125"/>
        <w:gridCol w:w="169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480" w:type="dxa"/>
            <w:gridSpan w:val="8"/>
            <w:tcBorders>
              <w:top w:val="nil"/>
              <w:left w:val="nil"/>
              <w:bottom w:val="nil"/>
              <w:right w:val="nil"/>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金宝集团叉车设备台帐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规格型号</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制 造 单 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投用 时间</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使用部门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动力方式</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安徽好运机械有限公司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2018.07 </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覆铜板国大路北厂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2019.01 </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前移式叉车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CQD25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2020.10.9</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安徽好运机械有限公司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2021.6</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前移式叉车</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CQD25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2021.12</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合力电动堆垛车</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CQDM15-810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宁波力达物流设备有限公司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2021.12</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合力电动搬运车</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CBD25-470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宁波力达物流设备有限公司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2021.12</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安徽好运机械有限公司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2018.11 </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铜箔天府路厂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安徽好运机械有限公司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2021.03 </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2018.07 </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铜箔金晖路厂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2021.02 </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2018.07 </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覆铜板金源路厂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2019.01 </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2019.01 </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托盘搬运车</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CBD25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宁波力达物流设备有限公司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2019.01 </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托盘搬运车</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CBD25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宁波力达物流设备有限公司</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2022.1</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2019.5.17</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覆铜板国大路南厂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2019.5.17</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CPD35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2019.5.17</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电动机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CPD35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2019.5.17</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电动机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托盘搬运车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CBD20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宁波力达物流设备有限公司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2019.5.17</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前移式叉车</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CQDM12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宁波力达物流设备有限公司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2019.5.17</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前移式叉车</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CQDM12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宁波力达物流设备有限公司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2019.5.17</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托盘搬运车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CBD20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宁波力达物流设备有限公司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2019.5.17</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前移式叉车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CQD25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2021.02 </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CPD30-HB7</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2022.02 </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CPC50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安徽合力股份有限公司</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2021.1.5</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国大路机修厂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内燃机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前移式叉车</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CQDM15</w:t>
            </w:r>
          </w:p>
        </w:tc>
        <w:tc>
          <w:tcPr>
            <w:tcW w:w="1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宁波力达物流设备有限公司</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2021.</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国大路仓储部</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蓄电池</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合力</w:t>
            </w:r>
          </w:p>
        </w:tc>
      </w:tr>
    </w:tbl>
    <w:p>
      <w:pPr>
        <w:spacing w:line="360" w:lineRule="auto"/>
        <w:rPr>
          <w:rFonts w:hint="eastAsia" w:ascii="黑体" w:hAnsi="黑体" w:eastAsia="黑体" w:cs="黑体"/>
          <w:b w:val="0"/>
          <w:bCs w:val="0"/>
          <w:sz w:val="28"/>
          <w:szCs w:val="28"/>
          <w:highlight w:val="none"/>
          <w:lang w:eastAsia="zh-CN"/>
        </w:rPr>
      </w:pPr>
    </w:p>
    <w:p>
      <w:pPr>
        <w:spacing w:line="360" w:lineRule="auto"/>
        <w:rPr>
          <w:rFonts w:hint="eastAsia" w:ascii="黑体" w:hAnsi="黑体" w:eastAsia="黑体" w:cs="黑体"/>
          <w:b w:val="0"/>
          <w:bCs w:val="0"/>
          <w:sz w:val="28"/>
          <w:szCs w:val="28"/>
          <w:highlight w:val="none"/>
          <w:lang w:eastAsia="zh-CN"/>
        </w:rPr>
      </w:pPr>
    </w:p>
    <w:p>
      <w:pPr>
        <w:numPr>
          <w:ilvl w:val="0"/>
          <w:numId w:val="4"/>
        </w:numPr>
        <w:spacing w:line="360" w:lineRule="auto"/>
        <w:rPr>
          <w:rFonts w:hint="eastAsia"/>
        </w:rPr>
      </w:pPr>
      <w:r>
        <w:rPr>
          <w:rFonts w:hint="eastAsia" w:ascii="黑体" w:hAnsi="黑体" w:eastAsia="黑体" w:cs="黑体"/>
          <w:b w:val="0"/>
          <w:bCs w:val="0"/>
          <w:sz w:val="28"/>
          <w:szCs w:val="28"/>
          <w:highlight w:val="none"/>
          <w:lang w:eastAsia="zh-CN"/>
        </w:rPr>
        <w:t>项目</w:t>
      </w:r>
      <w:r>
        <w:rPr>
          <w:rFonts w:hint="eastAsia" w:ascii="黑体" w:hAnsi="黑体" w:eastAsia="黑体" w:cs="黑体"/>
          <w:b w:val="0"/>
          <w:bCs w:val="0"/>
          <w:sz w:val="28"/>
          <w:szCs w:val="28"/>
          <w:highlight w:val="none"/>
        </w:rPr>
        <w:t>、收费、付款</w:t>
      </w:r>
    </w:p>
    <w:tbl>
      <w:tblPr>
        <w:tblStyle w:val="14"/>
        <w:tblW w:w="10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
        <w:gridCol w:w="2027"/>
        <w:gridCol w:w="581"/>
        <w:gridCol w:w="2110"/>
        <w:gridCol w:w="604"/>
        <w:gridCol w:w="2091"/>
        <w:gridCol w:w="503"/>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eastAsia="zh-CN"/>
              </w:rPr>
            </w:pPr>
            <w:r>
              <w:rPr>
                <w:rFonts w:hint="eastAsia" w:ascii="宋体" w:hAnsi="宋体" w:eastAsia="宋体" w:cs="宋体"/>
                <w:b/>
                <w:sz w:val="18"/>
                <w:szCs w:val="18"/>
                <w:highlight w:val="none"/>
                <w:lang w:eastAsia="zh-CN"/>
              </w:rPr>
              <w:t>序号</w:t>
            </w:r>
          </w:p>
        </w:tc>
        <w:tc>
          <w:tcPr>
            <w:tcW w:w="2027" w:type="dxa"/>
            <w:noWrap w:val="0"/>
            <w:vAlign w:val="top"/>
          </w:tcPr>
          <w:p>
            <w:pPr>
              <w:spacing w:line="360" w:lineRule="auto"/>
              <w:jc w:val="left"/>
              <w:rPr>
                <w:rFonts w:hint="eastAsia" w:ascii="宋体" w:hAnsi="宋体" w:eastAsia="宋体" w:cs="宋体"/>
                <w:b/>
                <w:sz w:val="18"/>
                <w:szCs w:val="18"/>
                <w:highlight w:val="none"/>
                <w:lang w:eastAsia="zh-CN"/>
              </w:rPr>
            </w:pPr>
            <w:r>
              <w:rPr>
                <w:rFonts w:hint="eastAsia" w:ascii="宋体" w:hAnsi="宋体" w:eastAsia="宋体" w:cs="宋体"/>
                <w:b/>
                <w:sz w:val="18"/>
                <w:szCs w:val="18"/>
                <w:highlight w:val="none"/>
                <w:lang w:eastAsia="zh-CN"/>
              </w:rPr>
              <w:t>配件名称</w:t>
            </w:r>
          </w:p>
        </w:tc>
        <w:tc>
          <w:tcPr>
            <w:tcW w:w="581" w:type="dxa"/>
            <w:noWrap w:val="0"/>
            <w:vAlign w:val="top"/>
          </w:tcPr>
          <w:p>
            <w:pPr>
              <w:spacing w:line="360" w:lineRule="auto"/>
              <w:jc w:val="left"/>
              <w:rPr>
                <w:rFonts w:hint="eastAsia" w:ascii="宋体" w:hAnsi="宋体" w:eastAsia="宋体" w:cs="宋体"/>
                <w:b/>
                <w:sz w:val="18"/>
                <w:szCs w:val="18"/>
                <w:highlight w:val="none"/>
              </w:rPr>
            </w:pPr>
            <w:r>
              <w:rPr>
                <w:rFonts w:hint="eastAsia" w:ascii="宋体" w:hAnsi="宋体" w:eastAsia="宋体" w:cs="宋体"/>
                <w:b/>
                <w:sz w:val="18"/>
                <w:szCs w:val="18"/>
                <w:highlight w:val="none"/>
                <w:lang w:eastAsia="zh-CN"/>
              </w:rPr>
              <w:t>序号</w:t>
            </w:r>
          </w:p>
        </w:tc>
        <w:tc>
          <w:tcPr>
            <w:tcW w:w="2110" w:type="dxa"/>
            <w:noWrap w:val="0"/>
            <w:vAlign w:val="top"/>
          </w:tcPr>
          <w:p>
            <w:pPr>
              <w:spacing w:line="360" w:lineRule="auto"/>
              <w:jc w:val="left"/>
              <w:rPr>
                <w:rFonts w:hint="eastAsia" w:ascii="宋体" w:hAnsi="宋体" w:eastAsia="宋体" w:cs="宋体"/>
                <w:b/>
                <w:sz w:val="18"/>
                <w:szCs w:val="18"/>
                <w:highlight w:val="none"/>
                <w:lang w:eastAsia="zh-CN"/>
              </w:rPr>
            </w:pPr>
            <w:r>
              <w:rPr>
                <w:rFonts w:hint="eastAsia" w:ascii="宋体" w:hAnsi="宋体" w:eastAsia="宋体" w:cs="宋体"/>
                <w:b/>
                <w:sz w:val="18"/>
                <w:szCs w:val="18"/>
                <w:highlight w:val="none"/>
                <w:lang w:eastAsia="zh-CN"/>
              </w:rPr>
              <w:t>配件名称</w:t>
            </w:r>
          </w:p>
        </w:tc>
        <w:tc>
          <w:tcPr>
            <w:tcW w:w="604" w:type="dxa"/>
            <w:noWrap w:val="0"/>
            <w:vAlign w:val="top"/>
          </w:tcPr>
          <w:p>
            <w:pPr>
              <w:spacing w:line="360" w:lineRule="auto"/>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lang w:eastAsia="zh-CN"/>
              </w:rPr>
              <w:t>序号</w:t>
            </w:r>
          </w:p>
        </w:tc>
        <w:tc>
          <w:tcPr>
            <w:tcW w:w="2091" w:type="dxa"/>
            <w:noWrap w:val="0"/>
            <w:vAlign w:val="top"/>
          </w:tcPr>
          <w:p>
            <w:pPr>
              <w:spacing w:line="360" w:lineRule="auto"/>
              <w:jc w:val="center"/>
              <w:rPr>
                <w:rFonts w:hint="eastAsia" w:ascii="宋体" w:hAnsi="宋体" w:eastAsia="宋体" w:cs="宋体"/>
                <w:b/>
                <w:sz w:val="18"/>
                <w:szCs w:val="18"/>
                <w:highlight w:val="none"/>
                <w:lang w:eastAsia="zh-CN"/>
              </w:rPr>
            </w:pPr>
            <w:r>
              <w:rPr>
                <w:rFonts w:hint="eastAsia" w:ascii="宋体" w:hAnsi="宋体" w:eastAsia="宋体" w:cs="宋体"/>
                <w:b/>
                <w:sz w:val="18"/>
                <w:szCs w:val="18"/>
                <w:highlight w:val="none"/>
                <w:lang w:eastAsia="zh-CN"/>
              </w:rPr>
              <w:t>配件名称</w:t>
            </w:r>
          </w:p>
        </w:tc>
        <w:tc>
          <w:tcPr>
            <w:tcW w:w="503" w:type="dxa"/>
            <w:noWrap w:val="0"/>
            <w:vAlign w:val="top"/>
          </w:tcPr>
          <w:p>
            <w:pPr>
              <w:spacing w:line="360" w:lineRule="auto"/>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lang w:eastAsia="zh-CN"/>
              </w:rPr>
              <w:t>序号</w:t>
            </w:r>
          </w:p>
        </w:tc>
        <w:tc>
          <w:tcPr>
            <w:tcW w:w="1916" w:type="dxa"/>
            <w:noWrap w:val="0"/>
            <w:vAlign w:val="top"/>
          </w:tcPr>
          <w:p>
            <w:pPr>
              <w:spacing w:line="360" w:lineRule="auto"/>
              <w:jc w:val="center"/>
              <w:rPr>
                <w:rFonts w:hint="eastAsia" w:ascii="宋体" w:hAnsi="宋体" w:eastAsia="宋体" w:cs="宋体"/>
                <w:b/>
                <w:sz w:val="18"/>
                <w:szCs w:val="18"/>
                <w:highlight w:val="none"/>
                <w:lang w:eastAsia="zh-CN"/>
              </w:rPr>
            </w:pPr>
            <w:r>
              <w:rPr>
                <w:rFonts w:hint="eastAsia" w:ascii="宋体" w:hAnsi="宋体" w:eastAsia="宋体" w:cs="宋体"/>
                <w:b/>
                <w:sz w:val="18"/>
                <w:szCs w:val="18"/>
                <w:highlight w:val="none"/>
                <w:lang w:eastAsia="zh-CN"/>
              </w:rPr>
              <w:t>配件名称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机油</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36</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3-3.5T侧移固定下挂钩</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71</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上水管</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106</w:t>
            </w:r>
          </w:p>
        </w:tc>
        <w:tc>
          <w:tcPr>
            <w:tcW w:w="1916" w:type="dxa"/>
            <w:noWrap w:val="0"/>
            <w:vAlign w:val="top"/>
          </w:tcPr>
          <w:p>
            <w:pPr>
              <w:spacing w:line="360" w:lineRule="auto"/>
              <w:jc w:val="left"/>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28X9-15轮网螺丝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机油滤清器</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37</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3-3.5T侧移活动下挂钩</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72</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下水管</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107</w:t>
            </w:r>
          </w:p>
        </w:tc>
        <w:tc>
          <w:tcPr>
            <w:tcW w:w="1916" w:type="dxa"/>
            <w:noWrap w:val="0"/>
            <w:vAlign w:val="top"/>
          </w:tcPr>
          <w:p>
            <w:pPr>
              <w:spacing w:line="360" w:lineRule="auto"/>
              <w:jc w:val="left"/>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700-12轮网螺丝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3</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柴油滤清器</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38</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3-3.5T侧移挂钩螺丝</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73</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站驾式前移叉车后视镜</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108</w:t>
            </w:r>
          </w:p>
        </w:tc>
        <w:tc>
          <w:tcPr>
            <w:tcW w:w="1916"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i w:val="0"/>
                <w:iCs w:val="0"/>
                <w:color w:val="000000"/>
                <w:kern w:val="0"/>
                <w:sz w:val="18"/>
                <w:szCs w:val="18"/>
                <w:highlight w:val="none"/>
                <w:u w:val="none"/>
                <w:lang w:val="en-US" w:eastAsia="zh-CN" w:bidi="ar"/>
              </w:rPr>
              <w:t>发动机（全柴  国二）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4</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空气滤清器</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39</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3T制动器总成（左/右）</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74</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国三VP柴油泵</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109</w:t>
            </w:r>
          </w:p>
        </w:tc>
        <w:tc>
          <w:tcPr>
            <w:tcW w:w="1916"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i w:val="0"/>
                <w:iCs w:val="0"/>
                <w:color w:val="000000"/>
                <w:kern w:val="0"/>
                <w:sz w:val="18"/>
                <w:szCs w:val="18"/>
                <w:highlight w:val="none"/>
                <w:u w:val="none"/>
                <w:lang w:val="en-US" w:eastAsia="zh-CN" w:bidi="ar"/>
              </w:rPr>
              <w:t>发动机（新柴  国二）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5</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压盘总成  （耐用型）</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40</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3T制动总泵</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75</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国三VE柴油泵</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110</w:t>
            </w:r>
          </w:p>
        </w:tc>
        <w:tc>
          <w:tcPr>
            <w:tcW w:w="1916"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i w:val="0"/>
                <w:iCs w:val="0"/>
                <w:color w:val="000000"/>
                <w:kern w:val="0"/>
                <w:sz w:val="18"/>
                <w:szCs w:val="18"/>
                <w:highlight w:val="none"/>
                <w:u w:val="none"/>
                <w:lang w:val="en-US" w:eastAsia="zh-CN" w:bidi="ar"/>
              </w:rPr>
              <w:t>发动机（全柴  国三）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6</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离合器片  （抗磨型）</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41</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3T制动分泵</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76</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eastAsia="zh-CN"/>
              </w:rPr>
              <w:t>国三柴油滤芯总成</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111</w:t>
            </w:r>
          </w:p>
        </w:tc>
        <w:tc>
          <w:tcPr>
            <w:tcW w:w="1916"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i w:val="0"/>
                <w:iCs w:val="0"/>
                <w:color w:val="000000"/>
                <w:kern w:val="0"/>
                <w:sz w:val="18"/>
                <w:szCs w:val="18"/>
                <w:highlight w:val="none"/>
                <w:u w:val="none"/>
                <w:lang w:val="en-US" w:eastAsia="zh-CN" w:bidi="ar"/>
              </w:rPr>
              <w:t>发动机（新柴  国三）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7</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分离轴承</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42</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刹车油管</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77</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国三柴油滤芯</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112</w:t>
            </w:r>
          </w:p>
        </w:tc>
        <w:tc>
          <w:tcPr>
            <w:tcW w:w="1916" w:type="dxa"/>
            <w:noWrap w:val="0"/>
            <w:vAlign w:val="top"/>
          </w:tcPr>
          <w:p>
            <w:pPr>
              <w:spacing w:line="360" w:lineRule="auto"/>
              <w:jc w:val="left"/>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eastAsia="zh-CN"/>
              </w:rPr>
              <w:t>保养加注黄油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8</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分离拨叉</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43</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刹车油</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78</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安全带</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113</w:t>
            </w:r>
          </w:p>
        </w:tc>
        <w:tc>
          <w:tcPr>
            <w:tcW w:w="1916" w:type="dxa"/>
            <w:noWrap w:val="0"/>
            <w:vAlign w:val="top"/>
          </w:tcPr>
          <w:p>
            <w:pPr>
              <w:spacing w:line="360" w:lineRule="auto"/>
              <w:jc w:val="left"/>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eastAsia="zh-CN"/>
              </w:rPr>
              <w:t>工时费（每小时）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9</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骨架油封</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44</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3T门架主滚轮</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79</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3-3.5T后桥总成</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p>
        </w:tc>
        <w:tc>
          <w:tcPr>
            <w:tcW w:w="1916" w:type="dxa"/>
            <w:noWrap w:val="0"/>
            <w:vAlign w:val="top"/>
          </w:tcPr>
          <w:p>
            <w:pPr>
              <w:spacing w:line="360" w:lineRule="auto"/>
              <w:jc w:val="left"/>
              <w:rPr>
                <w:rFonts w:hint="eastAsia" w:ascii="宋体" w:hAnsi="宋体" w:eastAsia="宋体" w:cs="宋体"/>
                <w:b/>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10</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制动液</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45</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3T门架侧滚轮</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80</w:t>
            </w:r>
          </w:p>
        </w:tc>
        <w:tc>
          <w:tcPr>
            <w:tcW w:w="2091" w:type="dxa"/>
            <w:noWrap w:val="0"/>
            <w:vAlign w:val="top"/>
          </w:tcPr>
          <w:p>
            <w:pPr>
              <w:spacing w:line="360" w:lineRule="auto"/>
              <w:jc w:val="lef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3-3.5T机械变速箱总成</w:t>
            </w:r>
          </w:p>
        </w:tc>
        <w:tc>
          <w:tcPr>
            <w:tcW w:w="503"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bCs/>
                <w:kern w:val="2"/>
                <w:sz w:val="18"/>
                <w:szCs w:val="18"/>
                <w:highlight w:val="none"/>
                <w:lang w:val="en-US" w:eastAsia="zh-CN" w:bidi="ar-SA"/>
              </w:rPr>
            </w:pPr>
          </w:p>
        </w:tc>
        <w:tc>
          <w:tcPr>
            <w:tcW w:w="1916" w:type="dxa"/>
            <w:noWrap w:val="0"/>
            <w:vAlign w:val="top"/>
          </w:tcPr>
          <w:p>
            <w:pPr>
              <w:spacing w:line="360" w:lineRule="auto"/>
              <w:jc w:val="left"/>
              <w:rPr>
                <w:rFonts w:hint="eastAsia" w:ascii="宋体" w:hAnsi="宋体" w:eastAsia="宋体" w:cs="宋体"/>
                <w:b/>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11</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前大灯</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46</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4-5T门架主滚轮</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81</w:t>
            </w:r>
          </w:p>
        </w:tc>
        <w:tc>
          <w:tcPr>
            <w:tcW w:w="2091" w:type="dxa"/>
            <w:noWrap w:val="0"/>
            <w:vAlign w:val="top"/>
          </w:tcPr>
          <w:p>
            <w:pPr>
              <w:spacing w:line="360" w:lineRule="auto"/>
              <w:jc w:val="lef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2.5T前移站驾式方向盘</w:t>
            </w:r>
          </w:p>
        </w:tc>
        <w:tc>
          <w:tcPr>
            <w:tcW w:w="503"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bCs/>
                <w:kern w:val="2"/>
                <w:sz w:val="18"/>
                <w:szCs w:val="18"/>
                <w:highlight w:val="none"/>
                <w:lang w:val="en-US" w:eastAsia="zh-CN" w:bidi="ar-SA"/>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12</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bidi="ar"/>
              </w:rPr>
              <w:t>前小灯</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47</w:t>
            </w:r>
          </w:p>
        </w:tc>
        <w:tc>
          <w:tcPr>
            <w:tcW w:w="2110"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4-5T刹车分泵</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82</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2.5T前移站驾式前轮</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13</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LED前大灯</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48</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4-5T离合器压盘</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83</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电瓶12V80A</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14</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LED后尾组合灯</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49</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4-5T离合器片</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84</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3-3.5T排气管</w:t>
            </w:r>
          </w:p>
        </w:tc>
        <w:tc>
          <w:tcPr>
            <w:tcW w:w="503" w:type="dxa"/>
            <w:noWrap w:val="0"/>
            <w:vAlign w:val="top"/>
          </w:tcPr>
          <w:p>
            <w:pPr>
              <w:spacing w:line="360" w:lineRule="auto"/>
              <w:jc w:val="left"/>
              <w:rPr>
                <w:rFonts w:hint="eastAsia" w:ascii="宋体" w:hAnsi="宋体" w:eastAsia="宋体" w:cs="宋体"/>
                <w:b/>
                <w:sz w:val="18"/>
                <w:szCs w:val="18"/>
                <w:highlight w:val="none"/>
                <w:lang w:val="en-US" w:eastAsia="zh-CN"/>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15</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后尾组合灯</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50</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4-5T分离轴承</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85</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3-3.5T消声器</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16</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齿轮油</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51</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4-5T分离拨叉</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86</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3-3.5T排气支管</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17</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eastAsia="zh-CN"/>
              </w:rPr>
            </w:pPr>
            <w:r>
              <w:rPr>
                <w:rFonts w:hint="eastAsia" w:ascii="宋体" w:hAnsi="宋体" w:eastAsia="宋体" w:cs="宋体"/>
                <w:b w:val="0"/>
                <w:bCs w:val="0"/>
                <w:i w:val="0"/>
                <w:iCs w:val="0"/>
                <w:color w:val="000000"/>
                <w:kern w:val="0"/>
                <w:sz w:val="18"/>
                <w:szCs w:val="18"/>
                <w:highlight w:val="none"/>
                <w:u w:val="none"/>
                <w:lang w:val="en-US" w:eastAsia="zh-CN" w:bidi="ar"/>
              </w:rPr>
              <w:t>液压油</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52</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发动机护罩铰链</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87</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3-3.5T进气管</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18</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bidi="ar"/>
              </w:rPr>
              <w:t>变速箱传动油</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53</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3-3.5T机械，水箱总成</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88</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highlight w:val="none"/>
                <w:u w:val="none"/>
                <w:lang w:val="en-US" w:eastAsia="zh-CN" w:bidi="ar"/>
              </w:rPr>
              <w:t>正新充气轮胎28x9-15</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19</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国二发电机</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54</w:t>
            </w:r>
          </w:p>
        </w:tc>
        <w:tc>
          <w:tcPr>
            <w:tcW w:w="2110" w:type="dxa"/>
            <w:noWrap w:val="0"/>
            <w:vAlign w:val="top"/>
          </w:tcPr>
          <w:p>
            <w:pPr>
              <w:spacing w:line="360" w:lineRule="auto"/>
              <w:jc w:val="left"/>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3-3.5T液力，水箱总成</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89</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highlight w:val="none"/>
                <w:u w:val="none"/>
                <w:lang w:val="en-US" w:eastAsia="zh-CN" w:bidi="ar"/>
              </w:rPr>
              <w:t>正新充气轮胎6.50-10</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20</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eastAsia="zh-CN"/>
              </w:rPr>
              <w:t>国三发电机</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55</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3-3.5T挡货架</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90</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highlight w:val="none"/>
                <w:u w:val="none"/>
                <w:lang w:val="en-US" w:eastAsia="zh-CN" w:bidi="ar"/>
              </w:rPr>
              <w:t>正新实心轮胎28x9-15</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21</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起动机12v</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56</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3-3.5T全自由缸油封</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91</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highlight w:val="none"/>
                <w:u w:val="none"/>
                <w:lang w:val="en-US" w:eastAsia="zh-CN" w:bidi="ar"/>
              </w:rPr>
              <w:t>正新实心轮胎6.50-10</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22</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起动机24v</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57</w:t>
            </w:r>
          </w:p>
        </w:tc>
        <w:tc>
          <w:tcPr>
            <w:tcW w:w="2110" w:type="dxa"/>
            <w:noWrap w:val="0"/>
            <w:vAlign w:val="top"/>
          </w:tcPr>
          <w:p>
            <w:pPr>
              <w:spacing w:line="360" w:lineRule="auto"/>
              <w:jc w:val="left"/>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3-3.5T起升油缸油封</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92</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eastAsia="zh-CN"/>
              </w:rPr>
              <w:t>正新实心胎</w:t>
            </w:r>
            <w:r>
              <w:rPr>
                <w:rFonts w:hint="eastAsia" w:ascii="宋体" w:hAnsi="宋体" w:eastAsia="宋体" w:cs="宋体"/>
                <w:b w:val="0"/>
                <w:bCs w:val="0"/>
                <w:sz w:val="18"/>
                <w:szCs w:val="18"/>
                <w:highlight w:val="none"/>
                <w:lang w:val="en-US" w:eastAsia="zh-CN"/>
              </w:rPr>
              <w:t>18X7-8</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23</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风扇皮带</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58</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3-3.5T升降缸缸头总成</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93</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eastAsia="zh-CN"/>
              </w:rPr>
              <w:t>正新实心胎</w:t>
            </w:r>
            <w:r>
              <w:rPr>
                <w:rFonts w:hint="eastAsia" w:ascii="宋体" w:hAnsi="宋体" w:eastAsia="宋体" w:cs="宋体"/>
                <w:b w:val="0"/>
                <w:bCs w:val="0"/>
                <w:sz w:val="18"/>
                <w:szCs w:val="18"/>
                <w:highlight w:val="none"/>
                <w:lang w:val="en-US" w:eastAsia="zh-CN"/>
              </w:rPr>
              <w:t>700-12</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24</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4D35风扇皮带</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59</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升降缸回油接头</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94</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highlight w:val="none"/>
                <w:u w:val="none"/>
                <w:lang w:val="en-US" w:eastAsia="zh-CN" w:bidi="ar"/>
              </w:rPr>
              <w:t>正新充气轮胎300-15</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25</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风扇叶</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60</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液压油回油滤芯</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95</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highlight w:val="none"/>
                <w:u w:val="none"/>
                <w:lang w:val="en-US" w:eastAsia="zh-CN" w:bidi="ar"/>
              </w:rPr>
              <w:t>正新实心轮胎300-15</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26</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4D35风扇叶</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61</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3-3.5T方向油管</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96</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highlight w:val="none"/>
                <w:u w:val="none"/>
                <w:lang w:val="en-US" w:eastAsia="zh-CN" w:bidi="ar"/>
              </w:rPr>
              <w:t>换实心胎压钢圈</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27</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水泵总成</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62</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3-3.5T侧移油管   长</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97</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补28X9-15内胎</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28</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i w:val="0"/>
                <w:iCs w:val="0"/>
                <w:color w:val="000000"/>
                <w:kern w:val="0"/>
                <w:sz w:val="18"/>
                <w:szCs w:val="18"/>
                <w:highlight w:val="none"/>
                <w:u w:val="none"/>
                <w:lang w:val="en-US" w:eastAsia="zh-CN" w:bidi="ar"/>
              </w:rPr>
              <w:t>4D35水泵</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63</w:t>
            </w:r>
          </w:p>
        </w:tc>
        <w:tc>
          <w:tcPr>
            <w:tcW w:w="2110" w:type="dxa"/>
            <w:noWrap w:val="0"/>
            <w:vAlign w:val="top"/>
          </w:tcPr>
          <w:p>
            <w:pPr>
              <w:spacing w:line="360" w:lineRule="auto"/>
              <w:jc w:val="left"/>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3-3.5T侧移油管   短</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98</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补6.50-10内胎</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29</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防冻液</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64</w:t>
            </w:r>
          </w:p>
        </w:tc>
        <w:tc>
          <w:tcPr>
            <w:tcW w:w="2110" w:type="dxa"/>
            <w:noWrap w:val="0"/>
            <w:vAlign w:val="top"/>
          </w:tcPr>
          <w:p>
            <w:pPr>
              <w:spacing w:line="360" w:lineRule="auto"/>
              <w:jc w:val="left"/>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高压油管1米</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99</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i w:val="0"/>
                <w:iCs w:val="0"/>
                <w:color w:val="000000"/>
                <w:kern w:val="0"/>
                <w:sz w:val="18"/>
                <w:szCs w:val="18"/>
                <w:highlight w:val="none"/>
                <w:u w:val="none"/>
                <w:lang w:val="en-US" w:eastAsia="zh-CN" w:bidi="ar"/>
              </w:rPr>
              <w:t>补轮胎加垫</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30</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3T侧移器总成</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65</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3-3.5T齿轮油泵</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100</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换28X9-15内胎</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31</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3.5T侧移器总成</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66</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3-3.5T多路阀（三片）</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101</w:t>
            </w:r>
          </w:p>
        </w:tc>
        <w:tc>
          <w:tcPr>
            <w:tcW w:w="2091"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换6.50-10内胎</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32</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3T侧移油缸总成</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67</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3-3.5叉车仪表</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102</w:t>
            </w:r>
          </w:p>
        </w:tc>
        <w:tc>
          <w:tcPr>
            <w:tcW w:w="2091" w:type="dxa"/>
            <w:noWrap w:val="0"/>
            <w:vAlign w:val="top"/>
          </w:tcPr>
          <w:p>
            <w:pPr>
              <w:spacing w:line="360" w:lineRule="auto"/>
              <w:jc w:val="lef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6.50-10轮网</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33</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3.5T侧移油缸总成</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68</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叉车座椅，带安全带</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103</w:t>
            </w:r>
          </w:p>
        </w:tc>
        <w:tc>
          <w:tcPr>
            <w:tcW w:w="2091" w:type="dxa"/>
            <w:noWrap w:val="0"/>
            <w:vAlign w:val="top"/>
          </w:tcPr>
          <w:p>
            <w:pPr>
              <w:spacing w:line="360" w:lineRule="auto"/>
              <w:jc w:val="lef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28X9-15轮网</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34</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3T侧移上挂板</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69</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3-2.5</w:t>
            </w:r>
            <w:r>
              <w:rPr>
                <w:rFonts w:hint="eastAsia" w:ascii="宋体" w:hAnsi="宋体" w:eastAsia="宋体" w:cs="宋体"/>
                <w:b w:val="0"/>
                <w:bCs w:val="0"/>
                <w:sz w:val="18"/>
                <w:szCs w:val="18"/>
                <w:highlight w:val="none"/>
                <w:lang w:eastAsia="zh-CN"/>
              </w:rPr>
              <w:t>手刹柄总成</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104</w:t>
            </w:r>
          </w:p>
        </w:tc>
        <w:tc>
          <w:tcPr>
            <w:tcW w:w="2091" w:type="dxa"/>
            <w:noWrap w:val="0"/>
            <w:vAlign w:val="top"/>
          </w:tcPr>
          <w:p>
            <w:pPr>
              <w:spacing w:line="360" w:lineRule="auto"/>
              <w:jc w:val="lef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700-12轮网</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02" w:type="dxa"/>
            <w:noWrap w:val="0"/>
            <w:vAlign w:val="top"/>
          </w:tcPr>
          <w:p>
            <w:pPr>
              <w:spacing w:line="360" w:lineRule="auto"/>
              <w:jc w:val="left"/>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35</w:t>
            </w:r>
          </w:p>
        </w:tc>
        <w:tc>
          <w:tcPr>
            <w:tcW w:w="202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3.5T侧移上挂板</w:t>
            </w:r>
          </w:p>
        </w:tc>
        <w:tc>
          <w:tcPr>
            <w:tcW w:w="581"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70</w:t>
            </w:r>
          </w:p>
        </w:tc>
        <w:tc>
          <w:tcPr>
            <w:tcW w:w="2110" w:type="dxa"/>
            <w:noWrap w:val="0"/>
            <w:vAlign w:val="top"/>
          </w:tcPr>
          <w:p>
            <w:pPr>
              <w:spacing w:line="360" w:lineRule="auto"/>
              <w:jc w:val="left"/>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3-3.5T</w:t>
            </w:r>
            <w:r>
              <w:rPr>
                <w:rFonts w:hint="eastAsia" w:ascii="宋体" w:hAnsi="宋体" w:eastAsia="宋体" w:cs="宋体"/>
                <w:b w:val="0"/>
                <w:bCs w:val="0"/>
                <w:sz w:val="18"/>
                <w:szCs w:val="18"/>
                <w:highlight w:val="none"/>
                <w:lang w:eastAsia="zh-CN"/>
              </w:rPr>
              <w:t>反光镜</w:t>
            </w:r>
          </w:p>
        </w:tc>
        <w:tc>
          <w:tcPr>
            <w:tcW w:w="604" w:type="dxa"/>
            <w:noWrap w:val="0"/>
            <w:vAlign w:val="top"/>
          </w:tcPr>
          <w:p>
            <w:pPr>
              <w:spacing w:line="360" w:lineRule="auto"/>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105</w:t>
            </w:r>
          </w:p>
        </w:tc>
        <w:tc>
          <w:tcPr>
            <w:tcW w:w="2091" w:type="dxa"/>
            <w:noWrap w:val="0"/>
            <w:vAlign w:val="top"/>
          </w:tcPr>
          <w:p>
            <w:pPr>
              <w:spacing w:line="360" w:lineRule="auto"/>
              <w:jc w:val="lef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6.50-10轮网螺丝</w:t>
            </w:r>
          </w:p>
        </w:tc>
        <w:tc>
          <w:tcPr>
            <w:tcW w:w="503" w:type="dxa"/>
            <w:noWrap w:val="0"/>
            <w:vAlign w:val="top"/>
          </w:tcPr>
          <w:p>
            <w:pPr>
              <w:spacing w:line="360" w:lineRule="auto"/>
              <w:jc w:val="left"/>
              <w:rPr>
                <w:rFonts w:hint="eastAsia" w:ascii="宋体" w:hAnsi="宋体" w:eastAsia="宋体" w:cs="宋体"/>
                <w:b/>
                <w:sz w:val="18"/>
                <w:szCs w:val="18"/>
                <w:highlight w:val="none"/>
              </w:rPr>
            </w:pPr>
          </w:p>
        </w:tc>
        <w:tc>
          <w:tcPr>
            <w:tcW w:w="1916" w:type="dxa"/>
            <w:noWrap w:val="0"/>
            <w:vAlign w:val="top"/>
          </w:tcPr>
          <w:p>
            <w:pPr>
              <w:spacing w:line="360" w:lineRule="auto"/>
              <w:jc w:val="left"/>
              <w:rPr>
                <w:rFonts w:hint="eastAsia" w:ascii="宋体" w:hAnsi="宋体" w:eastAsia="宋体" w:cs="宋体"/>
                <w:b/>
                <w:sz w:val="18"/>
                <w:szCs w:val="18"/>
                <w:highlight w:val="none"/>
              </w:rPr>
            </w:pPr>
          </w:p>
        </w:tc>
      </w:tr>
    </w:tbl>
    <w:p>
      <w:pPr>
        <w:numPr>
          <w:ilvl w:val="0"/>
          <w:numId w:val="5"/>
        </w:numPr>
        <w:spacing w:line="360" w:lineRule="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按照上述表格项目进行报单价，轮胎为带安装的价格</w:t>
      </w:r>
    </w:p>
    <w:p>
      <w:pPr>
        <w:numPr>
          <w:ilvl w:val="0"/>
          <w:numId w:val="5"/>
        </w:numPr>
        <w:spacing w:line="360" w:lineRule="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双方根据双方签字确认的作业单</w:t>
      </w:r>
      <w:r>
        <w:rPr>
          <w:rFonts w:hint="eastAsia" w:ascii="仿宋" w:hAnsi="仿宋" w:eastAsia="仿宋" w:cs="仿宋"/>
          <w:b w:val="0"/>
          <w:bCs w:val="0"/>
          <w:color w:val="0000FF"/>
          <w:sz w:val="28"/>
          <w:szCs w:val="28"/>
          <w:highlight w:val="none"/>
        </w:rPr>
        <w:t>每月25日结算</w:t>
      </w:r>
      <w:r>
        <w:rPr>
          <w:rFonts w:hint="eastAsia" w:ascii="仿宋" w:hAnsi="仿宋" w:eastAsia="仿宋" w:cs="仿宋"/>
          <w:b w:val="0"/>
          <w:bCs w:val="0"/>
          <w:sz w:val="28"/>
          <w:szCs w:val="28"/>
          <w:highlight w:val="none"/>
        </w:rPr>
        <w:t>。</w:t>
      </w:r>
    </w:p>
    <w:p>
      <w:pPr>
        <w:numPr>
          <w:ilvl w:val="0"/>
          <w:numId w:val="5"/>
        </w:numPr>
        <w:spacing w:line="360" w:lineRule="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中标者</w:t>
      </w:r>
      <w:r>
        <w:rPr>
          <w:rFonts w:hint="eastAsia" w:ascii="仿宋" w:hAnsi="仿宋" w:eastAsia="仿宋" w:cs="仿宋"/>
          <w:b w:val="0"/>
          <w:bCs w:val="0"/>
          <w:sz w:val="28"/>
          <w:szCs w:val="28"/>
          <w:highlight w:val="none"/>
        </w:rPr>
        <w:t>提供正规增值税</w:t>
      </w:r>
      <w:r>
        <w:rPr>
          <w:rFonts w:hint="eastAsia" w:ascii="仿宋" w:hAnsi="仿宋" w:eastAsia="仿宋" w:cs="仿宋"/>
          <w:b w:val="0"/>
          <w:bCs w:val="0"/>
          <w:sz w:val="28"/>
          <w:szCs w:val="28"/>
          <w:highlight w:val="none"/>
          <w:lang w:val="en-US" w:eastAsia="zh-CN"/>
        </w:rPr>
        <w:t>13%</w:t>
      </w:r>
      <w:r>
        <w:rPr>
          <w:rFonts w:hint="eastAsia" w:ascii="仿宋" w:hAnsi="仿宋" w:eastAsia="仿宋" w:cs="仿宋"/>
          <w:b w:val="0"/>
          <w:bCs w:val="0"/>
          <w:sz w:val="28"/>
          <w:szCs w:val="28"/>
          <w:highlight w:val="none"/>
        </w:rPr>
        <w:t>专用发票后，</w:t>
      </w:r>
      <w:r>
        <w:rPr>
          <w:rFonts w:hint="eastAsia" w:ascii="仿宋" w:hAnsi="仿宋" w:eastAsia="仿宋" w:cs="仿宋"/>
          <w:b w:val="0"/>
          <w:bCs w:val="0"/>
          <w:sz w:val="28"/>
          <w:szCs w:val="28"/>
          <w:highlight w:val="none"/>
          <w:lang w:eastAsia="zh-CN"/>
        </w:rPr>
        <w:t>我司</w:t>
      </w:r>
      <w:r>
        <w:rPr>
          <w:rFonts w:hint="eastAsia" w:ascii="仿宋" w:hAnsi="仿宋" w:eastAsia="仿宋" w:cs="仿宋"/>
          <w:b w:val="0"/>
          <w:bCs w:val="0"/>
          <w:sz w:val="28"/>
          <w:szCs w:val="28"/>
          <w:highlight w:val="none"/>
        </w:rPr>
        <w:t>根据情况付相应金额的电汇。</w:t>
      </w:r>
    </w:p>
    <w:p>
      <w:pPr>
        <w:spacing w:line="360" w:lineRule="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五</w:t>
      </w:r>
      <w:r>
        <w:rPr>
          <w:rFonts w:hint="eastAsia" w:ascii="黑体" w:hAnsi="黑体" w:eastAsia="黑体" w:cs="黑体"/>
          <w:b w:val="0"/>
          <w:bCs w:val="0"/>
          <w:sz w:val="28"/>
          <w:szCs w:val="28"/>
          <w:highlight w:val="none"/>
        </w:rPr>
        <w:t>、作业要求：</w:t>
      </w:r>
    </w:p>
    <w:p>
      <w:pPr>
        <w:numPr>
          <w:ilvl w:val="0"/>
          <w:numId w:val="6"/>
        </w:numPr>
        <w:spacing w:line="360" w:lineRule="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中标者</w:t>
      </w:r>
      <w:r>
        <w:rPr>
          <w:rFonts w:hint="eastAsia" w:ascii="仿宋" w:hAnsi="仿宋" w:eastAsia="仿宋" w:cs="仿宋"/>
          <w:b w:val="0"/>
          <w:bCs w:val="0"/>
          <w:sz w:val="28"/>
          <w:szCs w:val="28"/>
          <w:highlight w:val="none"/>
        </w:rPr>
        <w:t>保证提供的具有</w:t>
      </w:r>
      <w:r>
        <w:rPr>
          <w:rFonts w:hint="eastAsia" w:ascii="仿宋" w:hAnsi="仿宋" w:eastAsia="仿宋" w:cs="仿宋"/>
          <w:b w:val="0"/>
          <w:bCs w:val="0"/>
          <w:color w:val="0000FF"/>
          <w:sz w:val="28"/>
          <w:szCs w:val="28"/>
          <w:highlight w:val="none"/>
          <w:lang w:eastAsia="zh-CN"/>
        </w:rPr>
        <w:t>安徽合力（山东合力）授权</w:t>
      </w:r>
      <w:r>
        <w:rPr>
          <w:rFonts w:hint="eastAsia" w:ascii="仿宋" w:hAnsi="仿宋" w:eastAsia="仿宋" w:cs="仿宋"/>
          <w:b w:val="0"/>
          <w:bCs w:val="0"/>
          <w:color w:val="0000FF"/>
          <w:sz w:val="28"/>
          <w:szCs w:val="28"/>
          <w:highlight w:val="none"/>
        </w:rPr>
        <w:t>资质</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eastAsia="zh-CN"/>
        </w:rPr>
        <w:t>所有维修的产品必须有</w:t>
      </w:r>
      <w:r>
        <w:rPr>
          <w:rFonts w:hint="eastAsia" w:ascii="仿宋" w:hAnsi="仿宋" w:eastAsia="仿宋" w:cs="仿宋"/>
          <w:b w:val="0"/>
          <w:bCs w:val="0"/>
          <w:sz w:val="28"/>
          <w:szCs w:val="28"/>
          <w:highlight w:val="none"/>
        </w:rPr>
        <w:t>合格证，确保所提供的设备运行正常；</w:t>
      </w:r>
      <w:r>
        <w:rPr>
          <w:rFonts w:hint="eastAsia" w:ascii="仿宋" w:hAnsi="仿宋" w:eastAsia="仿宋" w:cs="仿宋"/>
          <w:b w:val="0"/>
          <w:bCs w:val="0"/>
          <w:sz w:val="28"/>
          <w:szCs w:val="28"/>
          <w:highlight w:val="none"/>
          <w:lang w:eastAsia="zh-CN"/>
        </w:rPr>
        <w:t>中标者</w:t>
      </w:r>
      <w:r>
        <w:rPr>
          <w:rFonts w:hint="eastAsia" w:ascii="仿宋" w:hAnsi="仿宋" w:eastAsia="仿宋" w:cs="仿宋"/>
          <w:b w:val="0"/>
          <w:bCs w:val="0"/>
          <w:sz w:val="28"/>
          <w:szCs w:val="28"/>
          <w:highlight w:val="none"/>
        </w:rPr>
        <w:t>工作人员</w:t>
      </w:r>
      <w:r>
        <w:rPr>
          <w:rFonts w:hint="eastAsia" w:ascii="仿宋" w:hAnsi="仿宋" w:eastAsia="仿宋" w:cs="仿宋"/>
          <w:b w:val="0"/>
          <w:bCs w:val="0"/>
          <w:color w:val="0000FF"/>
          <w:sz w:val="28"/>
          <w:szCs w:val="28"/>
          <w:highlight w:val="none"/>
        </w:rPr>
        <w:t>必须具备</w:t>
      </w:r>
      <w:r>
        <w:rPr>
          <w:rFonts w:hint="eastAsia" w:ascii="仿宋" w:hAnsi="仿宋" w:eastAsia="仿宋" w:cs="仿宋"/>
          <w:b w:val="0"/>
          <w:bCs w:val="0"/>
          <w:color w:val="0000FF"/>
          <w:sz w:val="28"/>
          <w:szCs w:val="28"/>
          <w:highlight w:val="none"/>
          <w:lang w:eastAsia="zh-CN"/>
        </w:rPr>
        <w:t>安徽省特种设备下发的</w:t>
      </w:r>
      <w:r>
        <w:rPr>
          <w:rFonts w:hint="eastAsia" w:ascii="仿宋" w:hAnsi="仿宋" w:eastAsia="仿宋" w:cs="仿宋"/>
          <w:b w:val="0"/>
          <w:bCs w:val="0"/>
          <w:color w:val="0000FF"/>
          <w:sz w:val="28"/>
          <w:szCs w:val="28"/>
          <w:highlight w:val="none"/>
        </w:rPr>
        <w:t>相应</w:t>
      </w:r>
      <w:r>
        <w:rPr>
          <w:rFonts w:hint="eastAsia" w:ascii="仿宋" w:hAnsi="仿宋" w:eastAsia="仿宋" w:cs="仿宋"/>
          <w:b w:val="0"/>
          <w:bCs w:val="0"/>
          <w:color w:val="0000FF"/>
          <w:sz w:val="28"/>
          <w:szCs w:val="28"/>
          <w:highlight w:val="none"/>
          <w:lang w:eastAsia="zh-CN"/>
        </w:rPr>
        <w:t>资质证书。</w:t>
      </w:r>
    </w:p>
    <w:p>
      <w:pPr>
        <w:numPr>
          <w:ilvl w:val="0"/>
          <w:numId w:val="7"/>
        </w:numPr>
        <w:spacing w:line="360" w:lineRule="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其他</w:t>
      </w:r>
    </w:p>
    <w:p>
      <w:pPr>
        <w:numPr>
          <w:ilvl w:val="0"/>
          <w:numId w:val="8"/>
        </w:numPr>
        <w:spacing w:line="360" w:lineRule="auto"/>
        <w:ind w:left="780" w:leftChars="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我司</w:t>
      </w:r>
      <w:r>
        <w:rPr>
          <w:rFonts w:hint="eastAsia" w:ascii="仿宋" w:hAnsi="仿宋" w:eastAsia="仿宋" w:cs="仿宋"/>
          <w:b w:val="0"/>
          <w:bCs w:val="0"/>
          <w:sz w:val="28"/>
          <w:szCs w:val="28"/>
          <w:highlight w:val="none"/>
        </w:rPr>
        <w:t>提前通知</w:t>
      </w:r>
      <w:r>
        <w:rPr>
          <w:rFonts w:hint="eastAsia" w:ascii="仿宋" w:hAnsi="仿宋" w:eastAsia="仿宋" w:cs="仿宋"/>
          <w:b w:val="0"/>
          <w:bCs w:val="0"/>
          <w:sz w:val="28"/>
          <w:szCs w:val="28"/>
          <w:highlight w:val="none"/>
          <w:lang w:eastAsia="zh-CN"/>
        </w:rPr>
        <w:t>中标者</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eastAsia="zh-CN"/>
        </w:rPr>
        <w:t>中标方需保证接到我司通知</w:t>
      </w:r>
      <w:r>
        <w:rPr>
          <w:rFonts w:hint="eastAsia" w:ascii="仿宋" w:hAnsi="仿宋" w:eastAsia="仿宋" w:cs="仿宋"/>
          <w:b w:val="0"/>
          <w:bCs w:val="0"/>
          <w:sz w:val="28"/>
          <w:szCs w:val="28"/>
          <w:highlight w:val="none"/>
          <w:lang w:val="en-US" w:eastAsia="zh-CN"/>
        </w:rPr>
        <w:t>24小时内必须到现场</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eastAsia="zh-CN"/>
        </w:rPr>
        <w:t>在</w:t>
      </w:r>
      <w:r>
        <w:rPr>
          <w:rFonts w:hint="eastAsia" w:ascii="仿宋" w:hAnsi="仿宋" w:eastAsia="仿宋" w:cs="仿宋"/>
          <w:color w:val="auto"/>
          <w:sz w:val="28"/>
          <w:szCs w:val="28"/>
          <w:highlight w:val="none"/>
        </w:rPr>
        <w:t>现场进行作业时必须服从甲方的管理</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sz w:val="28"/>
          <w:szCs w:val="28"/>
          <w:highlight w:val="none"/>
          <w:lang w:eastAsia="zh-CN"/>
        </w:rPr>
        <w:t>中标方</w:t>
      </w:r>
      <w:r>
        <w:rPr>
          <w:rFonts w:hint="eastAsia" w:ascii="仿宋" w:hAnsi="仿宋" w:eastAsia="仿宋" w:cs="仿宋"/>
          <w:color w:val="auto"/>
          <w:sz w:val="28"/>
          <w:szCs w:val="28"/>
          <w:highlight w:val="none"/>
        </w:rPr>
        <w:t>在进行维保前，需将</w:t>
      </w:r>
      <w:r>
        <w:rPr>
          <w:rFonts w:hint="eastAsia" w:ascii="仿宋" w:hAnsi="仿宋" w:eastAsia="仿宋" w:cs="仿宋"/>
          <w:color w:val="auto"/>
          <w:sz w:val="28"/>
          <w:szCs w:val="28"/>
          <w:highlight w:val="none"/>
          <w:lang w:eastAsia="zh-CN"/>
        </w:rPr>
        <w:t>维修</w:t>
      </w:r>
      <w:r>
        <w:rPr>
          <w:rFonts w:hint="eastAsia" w:ascii="仿宋" w:hAnsi="仿宋" w:eastAsia="仿宋" w:cs="仿宋"/>
          <w:b w:val="0"/>
          <w:bCs w:val="0"/>
          <w:sz w:val="28"/>
          <w:szCs w:val="28"/>
          <w:highlight w:val="none"/>
          <w:lang w:eastAsia="zh-CN"/>
        </w:rPr>
        <w:t>配件</w:t>
      </w:r>
      <w:r>
        <w:rPr>
          <w:rFonts w:hint="eastAsia" w:ascii="仿宋" w:hAnsi="仿宋" w:eastAsia="仿宋" w:cs="仿宋"/>
          <w:color w:val="auto"/>
          <w:kern w:val="0"/>
          <w:sz w:val="28"/>
          <w:szCs w:val="28"/>
          <w:highlight w:val="none"/>
        </w:rPr>
        <w:t>经</w:t>
      </w:r>
      <w:r>
        <w:rPr>
          <w:rFonts w:hint="eastAsia" w:ascii="仿宋" w:hAnsi="仿宋" w:eastAsia="仿宋" w:cs="仿宋"/>
          <w:color w:val="auto"/>
          <w:kern w:val="0"/>
          <w:sz w:val="28"/>
          <w:szCs w:val="28"/>
          <w:highlight w:val="none"/>
          <w:lang w:eastAsia="zh-CN"/>
        </w:rPr>
        <w:t>我司</w:t>
      </w:r>
      <w:r>
        <w:rPr>
          <w:rFonts w:hint="eastAsia" w:ascii="仿宋" w:hAnsi="仿宋" w:eastAsia="仿宋" w:cs="仿宋"/>
          <w:color w:val="auto"/>
          <w:kern w:val="0"/>
          <w:sz w:val="28"/>
          <w:szCs w:val="28"/>
          <w:highlight w:val="none"/>
        </w:rPr>
        <w:t>按照要求规格型号进行核对，核对无误后方可进行维保作业。</w:t>
      </w:r>
    </w:p>
    <w:p>
      <w:pPr>
        <w:numPr>
          <w:ilvl w:val="0"/>
          <w:numId w:val="8"/>
        </w:numPr>
        <w:spacing w:line="360" w:lineRule="auto"/>
        <w:ind w:left="780" w:leftChars="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《施工安全协议》作为本</w:t>
      </w:r>
      <w:r>
        <w:rPr>
          <w:rFonts w:hint="eastAsia" w:ascii="仿宋" w:hAnsi="仿宋" w:eastAsia="仿宋" w:cs="仿宋"/>
          <w:b w:val="0"/>
          <w:bCs w:val="0"/>
          <w:sz w:val="28"/>
          <w:szCs w:val="28"/>
          <w:highlight w:val="none"/>
          <w:lang w:eastAsia="zh-CN"/>
        </w:rPr>
        <w:t>次招标</w:t>
      </w:r>
      <w:r>
        <w:rPr>
          <w:rFonts w:hint="eastAsia" w:ascii="仿宋" w:hAnsi="仿宋" w:eastAsia="仿宋" w:cs="仿宋"/>
          <w:b w:val="0"/>
          <w:bCs w:val="0"/>
          <w:sz w:val="28"/>
          <w:szCs w:val="28"/>
          <w:highlight w:val="none"/>
        </w:rPr>
        <w:t>的附件，具有相同的法律效力，双方必须遵守，因</w:t>
      </w:r>
      <w:r>
        <w:rPr>
          <w:rFonts w:hint="eastAsia" w:ascii="仿宋" w:hAnsi="仿宋" w:eastAsia="仿宋" w:cs="仿宋"/>
          <w:b w:val="0"/>
          <w:bCs w:val="0"/>
          <w:sz w:val="28"/>
          <w:szCs w:val="28"/>
          <w:highlight w:val="none"/>
          <w:lang w:eastAsia="zh-CN"/>
        </w:rPr>
        <w:t>中标者</w:t>
      </w:r>
      <w:r>
        <w:rPr>
          <w:rFonts w:hint="eastAsia" w:ascii="仿宋" w:hAnsi="仿宋" w:eastAsia="仿宋" w:cs="仿宋"/>
          <w:b w:val="0"/>
          <w:bCs w:val="0"/>
          <w:sz w:val="28"/>
          <w:szCs w:val="28"/>
          <w:highlight w:val="none"/>
        </w:rPr>
        <w:t>原因造成人身伤害和财产损失，由</w:t>
      </w:r>
      <w:r>
        <w:rPr>
          <w:rFonts w:hint="eastAsia" w:ascii="仿宋" w:hAnsi="仿宋" w:eastAsia="仿宋" w:cs="仿宋"/>
          <w:b w:val="0"/>
          <w:bCs w:val="0"/>
          <w:sz w:val="28"/>
          <w:szCs w:val="28"/>
          <w:highlight w:val="none"/>
          <w:lang w:eastAsia="zh-CN"/>
        </w:rPr>
        <w:t>中标者</w:t>
      </w:r>
      <w:r>
        <w:rPr>
          <w:rFonts w:hint="eastAsia" w:ascii="仿宋" w:hAnsi="仿宋" w:eastAsia="仿宋" w:cs="仿宋"/>
          <w:b w:val="0"/>
          <w:bCs w:val="0"/>
          <w:sz w:val="28"/>
          <w:szCs w:val="28"/>
          <w:highlight w:val="none"/>
        </w:rPr>
        <w:t>全部赔偿。</w:t>
      </w:r>
    </w:p>
    <w:p>
      <w:pPr>
        <w:pStyle w:val="18"/>
        <w:spacing w:beforeLines="0" w:line="360" w:lineRule="auto"/>
        <w:rPr>
          <w:rFonts w:hint="eastAsia" w:ascii="宋体" w:hAnsi="宋体" w:eastAsia="宋体" w:cs="宋体"/>
          <w:b w:val="0"/>
          <w:sz w:val="24"/>
          <w:szCs w:val="24"/>
        </w:rPr>
      </w:pPr>
      <w:r>
        <w:rPr>
          <w:rFonts w:hint="eastAsia" w:ascii="仿宋" w:hAnsi="仿宋" w:eastAsia="仿宋" w:cs="仿宋"/>
          <w:b w:val="0"/>
          <w:bCs w:val="0"/>
          <w:sz w:val="28"/>
          <w:szCs w:val="28"/>
          <w:highlight w:val="none"/>
        </w:rPr>
        <w:t>在双方友好合作共赢的基础上，</w:t>
      </w:r>
      <w:r>
        <w:rPr>
          <w:rFonts w:hint="eastAsia" w:ascii="仿宋" w:hAnsi="仿宋" w:eastAsia="仿宋" w:cs="仿宋"/>
          <w:b w:val="0"/>
          <w:bCs w:val="0"/>
          <w:sz w:val="28"/>
          <w:szCs w:val="28"/>
          <w:highlight w:val="none"/>
          <w:lang w:eastAsia="zh-CN"/>
        </w:rPr>
        <w:t>中标者</w:t>
      </w:r>
      <w:r>
        <w:rPr>
          <w:rFonts w:hint="eastAsia" w:ascii="仿宋" w:hAnsi="仿宋" w:eastAsia="仿宋" w:cs="仿宋"/>
          <w:b w:val="0"/>
          <w:bCs w:val="0"/>
          <w:sz w:val="28"/>
          <w:szCs w:val="28"/>
          <w:highlight w:val="none"/>
        </w:rPr>
        <w:t>同意给予</w:t>
      </w:r>
      <w:r>
        <w:rPr>
          <w:rFonts w:hint="eastAsia" w:ascii="仿宋" w:hAnsi="仿宋" w:eastAsia="仿宋" w:cs="仿宋"/>
          <w:b w:val="0"/>
          <w:bCs w:val="0"/>
          <w:sz w:val="28"/>
          <w:szCs w:val="28"/>
          <w:highlight w:val="none"/>
          <w:lang w:eastAsia="zh-CN"/>
        </w:rPr>
        <w:t>我司</w:t>
      </w:r>
      <w:r>
        <w:rPr>
          <w:rFonts w:hint="eastAsia" w:ascii="仿宋" w:hAnsi="仿宋" w:eastAsia="仿宋" w:cs="仿宋"/>
          <w:b w:val="0"/>
          <w:bCs w:val="0"/>
          <w:sz w:val="28"/>
          <w:szCs w:val="28"/>
          <w:highlight w:val="none"/>
        </w:rPr>
        <w:t>优先安排</w:t>
      </w:r>
      <w:r>
        <w:rPr>
          <w:rFonts w:hint="eastAsia" w:ascii="仿宋" w:hAnsi="仿宋" w:eastAsia="仿宋" w:cs="仿宋"/>
          <w:b w:val="0"/>
          <w:bCs w:val="0"/>
          <w:sz w:val="28"/>
          <w:szCs w:val="28"/>
          <w:highlight w:val="none"/>
          <w:lang w:eastAsia="zh-CN"/>
        </w:rPr>
        <w:t>维修，</w:t>
      </w:r>
      <w:r>
        <w:rPr>
          <w:rFonts w:hint="eastAsia" w:ascii="仿宋" w:hAnsi="仿宋" w:eastAsia="仿宋" w:cs="仿宋"/>
          <w:b w:val="0"/>
          <w:bCs w:val="0"/>
          <w:sz w:val="28"/>
          <w:szCs w:val="28"/>
          <w:highlight w:val="none"/>
        </w:rPr>
        <w:t>在</w:t>
      </w:r>
      <w:r>
        <w:rPr>
          <w:rFonts w:hint="eastAsia" w:ascii="仿宋" w:hAnsi="仿宋" w:eastAsia="仿宋" w:cs="仿宋"/>
          <w:b w:val="0"/>
          <w:bCs w:val="0"/>
          <w:sz w:val="28"/>
          <w:szCs w:val="28"/>
          <w:highlight w:val="none"/>
          <w:lang w:eastAsia="zh-CN"/>
        </w:rPr>
        <w:t>维修</w:t>
      </w:r>
      <w:r>
        <w:rPr>
          <w:rFonts w:hint="eastAsia" w:ascii="仿宋" w:hAnsi="仿宋" w:eastAsia="仿宋" w:cs="仿宋"/>
          <w:b w:val="0"/>
          <w:bCs w:val="0"/>
          <w:sz w:val="28"/>
          <w:szCs w:val="28"/>
          <w:highlight w:val="none"/>
        </w:rPr>
        <w:t>过程中如需</w:t>
      </w:r>
      <w:r>
        <w:rPr>
          <w:rFonts w:hint="eastAsia" w:ascii="仿宋" w:hAnsi="仿宋" w:eastAsia="仿宋" w:cs="仿宋"/>
          <w:b w:val="0"/>
          <w:bCs w:val="0"/>
          <w:sz w:val="28"/>
          <w:szCs w:val="28"/>
          <w:highlight w:val="none"/>
          <w:lang w:eastAsia="zh-CN"/>
        </w:rPr>
        <w:t>车型配件型号不在本次招标范围中，</w:t>
      </w:r>
      <w:r>
        <w:rPr>
          <w:rFonts w:hint="eastAsia" w:ascii="仿宋" w:hAnsi="仿宋" w:eastAsia="仿宋" w:cs="仿宋"/>
          <w:b w:val="0"/>
          <w:bCs w:val="0"/>
          <w:sz w:val="28"/>
          <w:szCs w:val="28"/>
          <w:highlight w:val="none"/>
        </w:rPr>
        <w:t>由</w:t>
      </w:r>
      <w:r>
        <w:rPr>
          <w:rFonts w:hint="eastAsia" w:ascii="仿宋" w:hAnsi="仿宋" w:eastAsia="仿宋" w:cs="仿宋"/>
          <w:b w:val="0"/>
          <w:bCs w:val="0"/>
          <w:sz w:val="28"/>
          <w:szCs w:val="28"/>
          <w:highlight w:val="none"/>
          <w:lang w:eastAsia="zh-CN"/>
        </w:rPr>
        <w:t>中标者</w:t>
      </w:r>
      <w:r>
        <w:rPr>
          <w:rFonts w:hint="eastAsia" w:ascii="仿宋" w:hAnsi="仿宋" w:eastAsia="仿宋" w:cs="仿宋"/>
          <w:b w:val="0"/>
          <w:bCs w:val="0"/>
          <w:sz w:val="28"/>
          <w:szCs w:val="28"/>
          <w:highlight w:val="none"/>
        </w:rPr>
        <w:t>统一安排，</w:t>
      </w:r>
      <w:r>
        <w:rPr>
          <w:rFonts w:hint="eastAsia" w:ascii="仿宋" w:hAnsi="仿宋" w:eastAsia="仿宋" w:cs="仿宋"/>
          <w:b w:val="0"/>
          <w:bCs w:val="0"/>
          <w:sz w:val="28"/>
          <w:szCs w:val="28"/>
          <w:highlight w:val="none"/>
          <w:lang w:eastAsia="zh-CN"/>
        </w:rPr>
        <w:t>配件</w:t>
      </w:r>
      <w:r>
        <w:rPr>
          <w:rFonts w:hint="eastAsia" w:ascii="仿宋" w:hAnsi="仿宋" w:eastAsia="仿宋" w:cs="仿宋"/>
          <w:b w:val="0"/>
          <w:bCs w:val="0"/>
          <w:sz w:val="28"/>
          <w:szCs w:val="28"/>
          <w:highlight w:val="none"/>
        </w:rPr>
        <w:t>按市场价格结算。</w:t>
      </w:r>
    </w:p>
    <w:sectPr>
      <w:headerReference r:id="rId4" w:type="first"/>
      <w:headerReference r:id="rId3" w:type="default"/>
      <w:pgSz w:w="11906" w:h="16838"/>
      <w:pgMar w:top="624" w:right="991" w:bottom="624" w:left="1134" w:header="510"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AD963"/>
    <w:multiLevelType w:val="singleLevel"/>
    <w:tmpl w:val="C67AD963"/>
    <w:lvl w:ilvl="0" w:tentative="0">
      <w:start w:val="5"/>
      <w:numFmt w:val="chineseCounting"/>
      <w:suff w:val="nothing"/>
      <w:lvlText w:val="%1、"/>
      <w:lvlJc w:val="left"/>
      <w:rPr>
        <w:rFonts w:hint="eastAsia"/>
      </w:rPr>
    </w:lvl>
  </w:abstractNum>
  <w:abstractNum w:abstractNumId="1">
    <w:nsid w:val="03395A0F"/>
    <w:multiLevelType w:val="multilevel"/>
    <w:tmpl w:val="03395A0F"/>
    <w:lvl w:ilvl="0" w:tentative="0">
      <w:start w:val="1"/>
      <w:numFmt w:val="decimal"/>
      <w:lvlText w:val="%1."/>
      <w:lvlJc w:val="left"/>
      <w:pPr>
        <w:tabs>
          <w:tab w:val="left" w:pos="480"/>
        </w:tabs>
        <w:ind w:left="780" w:hanging="360"/>
      </w:pPr>
      <w:rPr>
        <w:rFonts w:hint="default"/>
      </w:rPr>
    </w:lvl>
    <w:lvl w:ilvl="1" w:tentative="0">
      <w:start w:val="1"/>
      <w:numFmt w:val="lowerLetter"/>
      <w:lvlText w:val="%2)"/>
      <w:lvlJc w:val="left"/>
      <w:pPr>
        <w:tabs>
          <w:tab w:val="left" w:pos="960"/>
        </w:tabs>
        <w:ind w:left="1260" w:hanging="420"/>
      </w:pPr>
    </w:lvl>
    <w:lvl w:ilvl="2" w:tentative="0">
      <w:start w:val="1"/>
      <w:numFmt w:val="lowerRoman"/>
      <w:lvlText w:val="%3."/>
      <w:lvlJc w:val="right"/>
      <w:pPr>
        <w:tabs>
          <w:tab w:val="left" w:pos="1380"/>
        </w:tabs>
        <w:ind w:left="1680" w:hanging="420"/>
      </w:pPr>
    </w:lvl>
    <w:lvl w:ilvl="3" w:tentative="0">
      <w:start w:val="1"/>
      <w:numFmt w:val="decimal"/>
      <w:lvlText w:val="%4."/>
      <w:lvlJc w:val="left"/>
      <w:pPr>
        <w:tabs>
          <w:tab w:val="left" w:pos="1800"/>
        </w:tabs>
        <w:ind w:left="2100" w:hanging="420"/>
      </w:pPr>
    </w:lvl>
    <w:lvl w:ilvl="4" w:tentative="0">
      <w:start w:val="1"/>
      <w:numFmt w:val="lowerLetter"/>
      <w:lvlText w:val="%5)"/>
      <w:lvlJc w:val="left"/>
      <w:pPr>
        <w:tabs>
          <w:tab w:val="left" w:pos="2220"/>
        </w:tabs>
        <w:ind w:left="2520" w:hanging="420"/>
      </w:pPr>
    </w:lvl>
    <w:lvl w:ilvl="5" w:tentative="0">
      <w:start w:val="1"/>
      <w:numFmt w:val="lowerRoman"/>
      <w:lvlText w:val="%6."/>
      <w:lvlJc w:val="right"/>
      <w:pPr>
        <w:tabs>
          <w:tab w:val="left" w:pos="2640"/>
        </w:tabs>
        <w:ind w:left="2940" w:hanging="420"/>
      </w:pPr>
    </w:lvl>
    <w:lvl w:ilvl="6" w:tentative="0">
      <w:start w:val="1"/>
      <w:numFmt w:val="decimal"/>
      <w:lvlText w:val="%7."/>
      <w:lvlJc w:val="left"/>
      <w:pPr>
        <w:tabs>
          <w:tab w:val="left" w:pos="3060"/>
        </w:tabs>
        <w:ind w:left="3360" w:hanging="420"/>
      </w:pPr>
    </w:lvl>
    <w:lvl w:ilvl="7" w:tentative="0">
      <w:start w:val="1"/>
      <w:numFmt w:val="lowerLetter"/>
      <w:lvlText w:val="%8)"/>
      <w:lvlJc w:val="left"/>
      <w:pPr>
        <w:tabs>
          <w:tab w:val="left" w:pos="3480"/>
        </w:tabs>
        <w:ind w:left="3780" w:hanging="420"/>
      </w:pPr>
    </w:lvl>
    <w:lvl w:ilvl="8" w:tentative="0">
      <w:start w:val="1"/>
      <w:numFmt w:val="lowerRoman"/>
      <w:lvlText w:val="%9."/>
      <w:lvlJc w:val="right"/>
      <w:pPr>
        <w:tabs>
          <w:tab w:val="left" w:pos="3900"/>
        </w:tabs>
        <w:ind w:left="4200" w:hanging="420"/>
      </w:pPr>
    </w:lvl>
  </w:abstractNum>
  <w:abstractNum w:abstractNumId="2">
    <w:nsid w:val="313F8A8D"/>
    <w:multiLevelType w:val="singleLevel"/>
    <w:tmpl w:val="313F8A8D"/>
    <w:lvl w:ilvl="0" w:tentative="0">
      <w:start w:val="4"/>
      <w:numFmt w:val="chineseCounting"/>
      <w:suff w:val="space"/>
      <w:lvlText w:val="%1、"/>
      <w:lvlJc w:val="left"/>
      <w:rPr>
        <w:rFonts w:hint="eastAsia"/>
      </w:rPr>
    </w:lvl>
  </w:abstractNum>
  <w:abstractNum w:abstractNumId="3">
    <w:nsid w:val="41E074AA"/>
    <w:multiLevelType w:val="multilevel"/>
    <w:tmpl w:val="41E074AA"/>
    <w:lvl w:ilvl="0" w:tentative="0">
      <w:start w:val="1"/>
      <w:numFmt w:val="decimal"/>
      <w:lvlText w:val="%1."/>
      <w:lvlJc w:val="left"/>
      <w:pPr>
        <w:tabs>
          <w:tab w:val="left" w:pos="480"/>
        </w:tabs>
        <w:ind w:left="480" w:hanging="360"/>
      </w:pPr>
      <w:rPr>
        <w:rFonts w:hint="default"/>
      </w:rPr>
    </w:lvl>
    <w:lvl w:ilvl="1" w:tentative="0">
      <w:start w:val="4"/>
      <w:numFmt w:val="japaneseCounting"/>
      <w:lvlText w:val="%2、"/>
      <w:lvlJc w:val="left"/>
      <w:pPr>
        <w:tabs>
          <w:tab w:val="left" w:pos="960"/>
        </w:tabs>
        <w:ind w:left="960" w:hanging="420"/>
      </w:pPr>
      <w:rPr>
        <w:rFonts w:hint="default"/>
      </w:r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abstractNum w:abstractNumId="7">
    <w:nsid w:val="65A9449D"/>
    <w:multiLevelType w:val="multilevel"/>
    <w:tmpl w:val="65A9449D"/>
    <w:lvl w:ilvl="0" w:tentative="0">
      <w:start w:val="1"/>
      <w:numFmt w:val="decimal"/>
      <w:lvlText w:val="%1."/>
      <w:lvlJc w:val="left"/>
      <w:pPr>
        <w:tabs>
          <w:tab w:val="left" w:pos="480"/>
        </w:tabs>
        <w:ind w:left="480" w:hanging="360"/>
      </w:pPr>
      <w:rPr>
        <w:rFonts w:hint="default"/>
      </w:rPr>
    </w:lvl>
    <w:lvl w:ilvl="1" w:tentative="0">
      <w:start w:val="5"/>
      <w:numFmt w:val="japaneseCounting"/>
      <w:lvlText w:val="%2、"/>
      <w:lvlJc w:val="left"/>
      <w:pPr>
        <w:tabs>
          <w:tab w:val="left" w:pos="960"/>
        </w:tabs>
        <w:ind w:left="960" w:hanging="420"/>
      </w:pPr>
      <w:rPr>
        <w:rFonts w:hint="default"/>
      </w:r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15"/>
    <w:rsid w:val="00116A4B"/>
    <w:rsid w:val="001216E3"/>
    <w:rsid w:val="004B3BCD"/>
    <w:rsid w:val="00514D45"/>
    <w:rsid w:val="005A33E7"/>
    <w:rsid w:val="0098451C"/>
    <w:rsid w:val="00C47148"/>
    <w:rsid w:val="00D07615"/>
    <w:rsid w:val="00EE7C6E"/>
    <w:rsid w:val="05505C9E"/>
    <w:rsid w:val="10B63534"/>
    <w:rsid w:val="12B97A0D"/>
    <w:rsid w:val="13F83AE0"/>
    <w:rsid w:val="18CB1455"/>
    <w:rsid w:val="1C1F0C62"/>
    <w:rsid w:val="29027946"/>
    <w:rsid w:val="2CFB1375"/>
    <w:rsid w:val="32513FAD"/>
    <w:rsid w:val="35867542"/>
    <w:rsid w:val="560664B4"/>
    <w:rsid w:val="5CBF778A"/>
    <w:rsid w:val="60D22BF6"/>
    <w:rsid w:val="6AA07CE6"/>
    <w:rsid w:val="6D5932CA"/>
    <w:rsid w:val="729F57F1"/>
    <w:rsid w:val="75A82331"/>
    <w:rsid w:val="764C6CE5"/>
    <w:rsid w:val="771C0861"/>
    <w:rsid w:val="7AF404FC"/>
    <w:rsid w:val="7E63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930"/>
      </w:tabs>
      <w:ind w:firstLine="420" w:firstLineChars="200"/>
    </w:pPr>
    <w:rPr>
      <w:szCs w:val="24"/>
    </w:rPr>
  </w:style>
  <w:style w:type="paragraph" w:styleId="3">
    <w:name w:val="Body Text Indent"/>
    <w:basedOn w:val="1"/>
    <w:next w:val="4"/>
    <w:qFormat/>
    <w:uiPriority w:val="0"/>
    <w:pPr>
      <w:autoSpaceDE w:val="0"/>
      <w:autoSpaceDN w:val="0"/>
      <w:adjustRightInd w:val="0"/>
      <w:spacing w:line="360" w:lineRule="auto"/>
      <w:ind w:firstLine="567"/>
      <w:textAlignment w:val="baseline"/>
    </w:pPr>
    <w:rPr>
      <w:rFonts w:ascii="仿宋_GB2312" w:eastAsia="仿宋_GB2312"/>
      <w:kern w:val="0"/>
      <w:sz w:val="32"/>
      <w:szCs w:val="32"/>
    </w:rPr>
  </w:style>
  <w:style w:type="paragraph" w:styleId="4">
    <w:name w:val="envelope return"/>
    <w:basedOn w:val="1"/>
    <w:qFormat/>
    <w:uiPriority w:val="0"/>
    <w:pPr>
      <w:snapToGrid w:val="0"/>
    </w:pPr>
    <w:rPr>
      <w:rFonts w:ascii="Arial" w:hAnsi="Arial"/>
    </w:rPr>
  </w:style>
  <w:style w:type="paragraph" w:styleId="7">
    <w:name w:val="toa heading"/>
    <w:basedOn w:val="1"/>
    <w:next w:val="1"/>
    <w:qFormat/>
    <w:uiPriority w:val="0"/>
    <w:pPr>
      <w:spacing w:before="120"/>
    </w:pPr>
    <w:rPr>
      <w:rFonts w:ascii="Arial" w:hAnsi="Arial" w:cs="Arial"/>
      <w:sz w:val="24"/>
      <w:szCs w:val="24"/>
    </w:r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7"/>
    <w:next w:val="1"/>
    <w:qFormat/>
    <w:uiPriority w:val="39"/>
    <w:pPr>
      <w:tabs>
        <w:tab w:val="right" w:leader="dot" w:pos="9060"/>
      </w:tabs>
      <w:spacing w:after="120" w:line="320" w:lineRule="exact"/>
      <w:jc w:val="center"/>
    </w:pPr>
    <w:rPr>
      <w:rFonts w:ascii="方正小标宋简体" w:hAnsi="Times New Roman" w:eastAsia="方正小标宋简体" w:cs="Times New Roman"/>
      <w:bCs/>
      <w:caps/>
      <w:sz w:val="32"/>
      <w:szCs w:val="32"/>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首行缩进"/>
    <w:basedOn w:val="1"/>
    <w:qFormat/>
    <w:uiPriority w:val="99"/>
    <w:pPr>
      <w:spacing w:line="360" w:lineRule="auto"/>
      <w:ind w:firstLine="480" w:firstLineChars="200"/>
    </w:pPr>
    <w:rPr>
      <w:rFonts w:ascii="宋体" w:hAnsi="宋体" w:cs="宋体"/>
      <w:kern w:val="0"/>
    </w:rPr>
  </w:style>
  <w:style w:type="paragraph" w:customStyle="1" w:styleId="17">
    <w:name w:val="列出段落1"/>
    <w:basedOn w:val="1"/>
    <w:qFormat/>
    <w:uiPriority w:val="0"/>
    <w:pPr>
      <w:ind w:firstLine="420" w:firstLineChars="200"/>
    </w:pPr>
    <w:rPr>
      <w:szCs w:val="24"/>
    </w:rPr>
  </w:style>
  <w:style w:type="paragraph" w:customStyle="1" w:styleId="18">
    <w:name w:val="2级标题"/>
    <w:basedOn w:val="1"/>
    <w:next w:val="1"/>
    <w:qFormat/>
    <w:uiPriority w:val="0"/>
    <w:pPr>
      <w:adjustRightInd w:val="0"/>
      <w:snapToGrid w:val="0"/>
      <w:spacing w:beforeLines="100" w:line="360" w:lineRule="auto"/>
      <w:jc w:val="left"/>
      <w:outlineLvl w:val="1"/>
    </w:pPr>
    <w:rPr>
      <w:rFonts w:ascii="Calibri" w:hAnsi="Calibri" w:eastAsia="黑体"/>
      <w:b/>
      <w:sz w:val="30"/>
      <w:szCs w:val="30"/>
    </w:rPr>
  </w:style>
  <w:style w:type="character" w:customStyle="1" w:styleId="19">
    <w:name w:val="font01"/>
    <w:basedOn w:val="15"/>
    <w:qFormat/>
    <w:uiPriority w:val="0"/>
    <w:rPr>
      <w:rFonts w:hint="eastAsia" w:ascii="宋体" w:hAnsi="宋体" w:eastAsia="宋体" w:cs="宋体"/>
      <w:color w:val="000000"/>
      <w:sz w:val="22"/>
      <w:szCs w:val="22"/>
      <w:u w:val="none"/>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2849</Words>
  <Characters>16243</Characters>
  <Lines>135</Lines>
  <Paragraphs>38</Paragraphs>
  <TotalTime>11</TotalTime>
  <ScaleCrop>false</ScaleCrop>
  <LinksUpToDate>false</LinksUpToDate>
  <CharactersWithSpaces>19054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2021-08-23T02:21:00Z</dcterms:created>
  <dc:creator>Administrator</dc:creator>
  <cp:lastModifiedBy>海海</cp:lastModifiedBy>
  <dcterms:modified xsi:type="dcterms:W3CDTF">2022-01-11T09:48:35Z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C2F7A1D3BDC24534ACBCC3EFCFFA05C3</vt:lpwstr>
  </property>
</Properties>
</file>