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子股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份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出售以下物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5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30"/>
        <w:gridCol w:w="2520"/>
        <w:gridCol w:w="16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废铜边条-复合板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铜边条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含胶铝边条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铝边条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国大路厂、金源路厂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废带胶铜箔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废带胶铜箔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招远、铜陵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带胶废玻璃布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玻璃布原布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废导布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废玻璃布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废干薄膜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金源路、国大路厂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废牛皮纸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废不锈钢（包含不锈钢罐、不锈钢底阀、废不锈钢）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废垫板纸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废包装纸、皮子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废纸箱及瓦楞纸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废缠绕膜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废木浆纸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废PVC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废铁打包带、废铁腰子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废塑料打包带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废泡沫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废空调滤芯、水处理滤芯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铜箔厂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金源路厂、天府路厂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废电器元件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default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4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注：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投标时价格要含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的税款。</w:t>
      </w:r>
    </w:p>
    <w:p>
      <w:pPr>
        <w:widowControl w:val="0"/>
        <w:autoSpaceDE w:val="0"/>
        <w:autoSpaceDN w:val="0"/>
        <w:snapToGrid/>
        <w:spacing w:after="0" w:line="460" w:lineRule="exact"/>
        <w:ind w:left="106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widowControl w:val="0"/>
        <w:autoSpaceDE w:val="0"/>
        <w:autoSpaceDN w:val="0"/>
        <w:snapToGrid/>
        <w:spacing w:after="0" w:line="460" w:lineRule="exact"/>
        <w:ind w:left="548" w:right="221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本着公开、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widowControl w:val="0"/>
        <w:autoSpaceDE w:val="0"/>
        <w:autoSpaceDN w:val="0"/>
        <w:snapToGrid/>
        <w:spacing w:after="0" w:line="460" w:lineRule="exact"/>
        <w:ind w:firstLine="558" w:firstLineChars="200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公示。我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公司将在各工厂大门口张贴招标公告，并将公告发至各群中公示，公示期为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2022年1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。公示期内有意者可到物资存放地点勘察实物。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察实物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ajorEastAsia"/>
          <w:spacing w:val="-1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2022年1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到我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司采购部（一楼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标，下午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截止时间，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投标联系人：路文玲13854538960   秦忠菊 15684066196 ，</w:t>
      </w:r>
      <w:bookmarkStart w:id="0" w:name="_GoBack"/>
      <w:bookmarkEnd w:id="0"/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者投标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需要缴纳</w:t>
      </w: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50000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元投标保证金，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中标后按中标价多退少补（部分废品除外）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金；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若中标供应商违约，我司将扣除全部保证金。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60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zh-CN"/>
        </w:rPr>
        <w:t>电子投标邮箱：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spacing w:after="0" w:line="460" w:lineRule="exact"/>
        <w:ind w:right="70" w:firstLine="562" w:firstLineChars="200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投标保证金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218" w:rightChars="0" w:firstLine="570" w:firstLineChars="200"/>
        <w:jc w:val="both"/>
        <w:textAlignment w:val="auto"/>
        <w:rPr>
          <w:rFonts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我公司综合部确定具体装运时间后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，中标方（买方）必须按要求予以装运，否则视为违约。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物资所属部门为买方开具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物资所属部门安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排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专人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程监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管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过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程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装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车过磅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完毕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</w:t>
      </w:r>
      <w:r>
        <w:rPr>
          <w:rFonts w:hint="eastAsia" w:asciiTheme="majorEastAsia" w:hAnsiTheme="majorEastAsia" w:eastAsiaTheme="majorEastAsia" w:cstheme="majorEastAsia"/>
          <w:spacing w:val="-25"/>
          <w:sz w:val="28"/>
          <w:szCs w:val="28"/>
          <w:lang w:val="zh-CN"/>
        </w:rPr>
        <w:t>为买方开具《数量确认单》，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物资所属部门相关负责人及所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有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监管人员</w:t>
      </w:r>
      <w:r>
        <w:rPr>
          <w:rFonts w:hint="eastAsia" w:asciiTheme="majorEastAsia" w:hAnsiTheme="majorEastAsia" w:eastAsiaTheme="majorEastAsia" w:cstheme="majorEastAsia"/>
          <w:spacing w:val="2"/>
          <w:sz w:val="28"/>
          <w:szCs w:val="28"/>
          <w:lang w:val="zh-CN"/>
        </w:rPr>
        <w:t>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《数量确认单》上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签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字</w:t>
      </w:r>
      <w:r>
        <w:rPr>
          <w:rFonts w:hint="eastAsia" w:asciiTheme="majorEastAsia" w:hAnsiTheme="majorEastAsia" w:eastAsiaTheme="majorEastAsia" w:cstheme="majorEastAsia"/>
          <w:spacing w:val="-13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买方凭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此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单据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到我公司财务部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。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后</w:t>
      </w:r>
      <w:r>
        <w:rPr>
          <w:rFonts w:hint="eastAsia" w:asciiTheme="majorEastAsia" w:hAnsiTheme="majorEastAsia" w:eastAsiaTheme="majorEastAsia" w:cstheme="majorEastAsia"/>
          <w:spacing w:val="-13"/>
          <w:sz w:val="28"/>
          <w:szCs w:val="28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方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带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《交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ajorEastAsia" w:hAnsiTheme="majorEastAsia" w:eastAsiaTheme="maj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《数量确认单</w:t>
      </w:r>
      <w:r>
        <w:rPr>
          <w:rFonts w:hint="eastAsia" w:asciiTheme="majorEastAsia" w:hAnsiTheme="majorEastAsia" w:eastAsiaTheme="majorEastAsia" w:cstheme="majorEastAsia"/>
          <w:spacing w:val="-10"/>
          <w:sz w:val="28"/>
          <w:szCs w:val="28"/>
          <w:lang w:val="zh-CN"/>
        </w:rPr>
        <w:t>》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到物资所属部门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开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ajorEastAsia" w:hAnsiTheme="majorEastAsia" w:eastAsiaTheme="maj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。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ind w:left="-1" w:leftChars="0" w:right="218" w:firstLine="441" w:firstLineChars="0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方出厂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需出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具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《出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ajorEastAsia"/>
          <w:spacing w:val="-111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保卫进行货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种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类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数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核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和车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检查，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无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问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题方可放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。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ind w:left="-1" w:leftChars="0" w:right="218" w:firstLine="441" w:firstLineChars="0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备注：有意购买者，需到现场勘察实物后投标，以现场实物为准。中标后我公司不负责此物资的所有质量问题。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ind w:left="-1" w:leftChars="0" w:right="218" w:firstLine="441" w:firstLineChars="0"/>
        <w:rPr>
          <w:rFonts w:hint="eastAsia" w:asciiTheme="minorEastAsia" w:hAnsiTheme="minorEastAsia" w:eastAsiaTheme="minorEastAsia" w:cstheme="majorEastAsia"/>
          <w:b/>
          <w:bCs/>
          <w:color w:val="C00000"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付款方式：电汇。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u w:val="single"/>
          <w:lang w:val="zh-CN"/>
        </w:rPr>
        <w:t>保证金账户、过磅单、打款账户、发票账户必须一致。</w:t>
      </w:r>
    </w:p>
    <w:p>
      <w:pPr>
        <w:widowControl w:val="0"/>
        <w:autoSpaceDE w:val="0"/>
        <w:autoSpaceDN w:val="0"/>
        <w:snapToGrid/>
        <w:spacing w:after="0" w:line="460" w:lineRule="exact"/>
        <w:ind w:firstLine="558" w:firstLineChars="200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62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金晖路厂：傅永亮 13864549000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金源路厂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：王绍成  18753596346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天府路厂：魏  宾  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  <w:t>13954531808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 xml:space="preserve">国大路北厂：张平东 13905456266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国大路南厂：王建友 13589802691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机修厂：滕新慧  13370913351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金宝（铜陵）：周继伟 13385629028</w:t>
      </w:r>
    </w:p>
    <w:p>
      <w:pPr>
        <w:widowControl w:val="0"/>
        <w:autoSpaceDE w:val="0"/>
        <w:autoSpaceDN w:val="0"/>
        <w:snapToGrid/>
        <w:spacing w:after="0" w:line="460" w:lineRule="exact"/>
        <w:ind w:firstLine="558" w:firstLineChars="200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请有意购买者，及时到现场勘查实物，准时于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</w:p>
    <w:p>
      <w:pPr>
        <w:widowControl w:val="0"/>
        <w:autoSpaceDE w:val="0"/>
        <w:autoSpaceDN w:val="0"/>
        <w:snapToGrid/>
        <w:spacing w:after="0"/>
        <w:ind w:firstLine="482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 为报价模板。</w:t>
      </w:r>
    </w:p>
    <w:p>
      <w:pPr>
        <w:widowControl w:val="0"/>
        <w:autoSpaceDE w:val="0"/>
        <w:autoSpaceDN w:val="0"/>
        <w:snapToGrid/>
        <w:spacing w:after="0"/>
        <w:ind w:firstLine="5461" w:firstLineChars="17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firstLine="5461" w:firstLineChars="17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山东金宝电子股份有限公司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</w:p>
    <w:p>
      <w:pPr>
        <w:widowControl w:val="0"/>
        <w:autoSpaceDE w:val="0"/>
        <w:autoSpaceDN w:val="0"/>
        <w:snapToGrid/>
        <w:spacing w:after="0"/>
        <w:ind w:right="120" w:firstLine="6425" w:firstLineChars="2000"/>
        <w:jc w:val="left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27日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spacing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报价模板</w:t>
      </w:r>
    </w:p>
    <w:p>
      <w:pPr>
        <w:spacing w:line="220" w:lineRule="atLeas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报价单位：                      电话：</w:t>
      </w:r>
    </w:p>
    <w:tbl>
      <w:tblPr>
        <w:tblStyle w:val="5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30"/>
        <w:gridCol w:w="2520"/>
        <w:gridCol w:w="16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废铜边条-复合板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铜边条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含胶铝边条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铝边条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国大路厂、金源路厂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废带胶铜箔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废带胶铜箔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招远、铜陵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带胶废玻璃布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玻璃布原布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废导布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废玻璃布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废干薄膜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金源路、国大路厂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废牛皮纸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废不锈钢（包含不锈钢罐、不锈钢底阀、废不锈钢）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废垫板纸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废包装纸、皮子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废纸箱及瓦楞纸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废缠绕膜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废木浆纸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废PVC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废铁打包带、废铁腰子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废塑料打包带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废泡沫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废空调滤芯、水处理滤芯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铜箔厂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金源路厂、天府路厂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废电器元件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20" w:lineRule="atLeast"/>
        <w:jc w:val="left"/>
        <w:rPr>
          <w:rFonts w:hint="default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FDB9"/>
    <w:multiLevelType w:val="singleLevel"/>
    <w:tmpl w:val="2E1AFDB9"/>
    <w:lvl w:ilvl="0" w:tentative="0">
      <w:start w:val="3"/>
      <w:numFmt w:val="decimal"/>
      <w:suff w:val="nothing"/>
      <w:lvlText w:val="%1、"/>
      <w:lvlJc w:val="left"/>
      <w:pPr>
        <w:ind w:left="-1"/>
      </w:pPr>
    </w:lvl>
  </w:abstractNum>
  <w:abstractNum w:abstractNumId="1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CE3"/>
    <w:rsid w:val="000B40E4"/>
    <w:rsid w:val="00120561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2175D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9B4B0F"/>
    <w:rsid w:val="01BA5ECC"/>
    <w:rsid w:val="01DA2B2B"/>
    <w:rsid w:val="01DE373A"/>
    <w:rsid w:val="01FC3893"/>
    <w:rsid w:val="022F2B49"/>
    <w:rsid w:val="02577B51"/>
    <w:rsid w:val="02AF6A2E"/>
    <w:rsid w:val="03C226CB"/>
    <w:rsid w:val="03CB751C"/>
    <w:rsid w:val="03F06E92"/>
    <w:rsid w:val="0402794B"/>
    <w:rsid w:val="0416298A"/>
    <w:rsid w:val="04C86E57"/>
    <w:rsid w:val="04D17B4B"/>
    <w:rsid w:val="05790E4F"/>
    <w:rsid w:val="057D7D23"/>
    <w:rsid w:val="058B711C"/>
    <w:rsid w:val="05CB0AD5"/>
    <w:rsid w:val="05D700F5"/>
    <w:rsid w:val="06284DC2"/>
    <w:rsid w:val="07233E71"/>
    <w:rsid w:val="0754072F"/>
    <w:rsid w:val="075564DD"/>
    <w:rsid w:val="077E0E26"/>
    <w:rsid w:val="078068C9"/>
    <w:rsid w:val="082B09B0"/>
    <w:rsid w:val="08417EA2"/>
    <w:rsid w:val="089E726B"/>
    <w:rsid w:val="08CC557D"/>
    <w:rsid w:val="08D11BCC"/>
    <w:rsid w:val="0932482E"/>
    <w:rsid w:val="095666E4"/>
    <w:rsid w:val="09671437"/>
    <w:rsid w:val="09A31959"/>
    <w:rsid w:val="09C13180"/>
    <w:rsid w:val="09DB1619"/>
    <w:rsid w:val="0A001873"/>
    <w:rsid w:val="0AB1741F"/>
    <w:rsid w:val="0AC34EBD"/>
    <w:rsid w:val="0AE62023"/>
    <w:rsid w:val="0B1F1592"/>
    <w:rsid w:val="0B2402D8"/>
    <w:rsid w:val="0B7F1E21"/>
    <w:rsid w:val="0BE51E0B"/>
    <w:rsid w:val="0C230955"/>
    <w:rsid w:val="0C722E66"/>
    <w:rsid w:val="0CA2753D"/>
    <w:rsid w:val="0CF27D38"/>
    <w:rsid w:val="0D264BF7"/>
    <w:rsid w:val="0E4970BF"/>
    <w:rsid w:val="0E851542"/>
    <w:rsid w:val="0EB20996"/>
    <w:rsid w:val="0EB40E2F"/>
    <w:rsid w:val="0EB74233"/>
    <w:rsid w:val="0EDC396D"/>
    <w:rsid w:val="0EED4C93"/>
    <w:rsid w:val="0F573DF9"/>
    <w:rsid w:val="0F722546"/>
    <w:rsid w:val="0FD05F14"/>
    <w:rsid w:val="0FD404A1"/>
    <w:rsid w:val="0FDC7E75"/>
    <w:rsid w:val="0FEF294D"/>
    <w:rsid w:val="10522661"/>
    <w:rsid w:val="109300C6"/>
    <w:rsid w:val="1106489E"/>
    <w:rsid w:val="11643611"/>
    <w:rsid w:val="11A068B0"/>
    <w:rsid w:val="11DF293C"/>
    <w:rsid w:val="11FB7957"/>
    <w:rsid w:val="121B2C78"/>
    <w:rsid w:val="122E6ACA"/>
    <w:rsid w:val="128B2701"/>
    <w:rsid w:val="12AE039F"/>
    <w:rsid w:val="12DE6180"/>
    <w:rsid w:val="1314521D"/>
    <w:rsid w:val="132875BA"/>
    <w:rsid w:val="13A76974"/>
    <w:rsid w:val="144360A0"/>
    <w:rsid w:val="14686D86"/>
    <w:rsid w:val="14F71252"/>
    <w:rsid w:val="14FE57BC"/>
    <w:rsid w:val="152E2F14"/>
    <w:rsid w:val="15C92EE8"/>
    <w:rsid w:val="160B7D26"/>
    <w:rsid w:val="16911E79"/>
    <w:rsid w:val="169D05FF"/>
    <w:rsid w:val="16A06C26"/>
    <w:rsid w:val="16D5218F"/>
    <w:rsid w:val="16F419DC"/>
    <w:rsid w:val="173842E2"/>
    <w:rsid w:val="17834C32"/>
    <w:rsid w:val="179D0934"/>
    <w:rsid w:val="17AE1D0C"/>
    <w:rsid w:val="18246563"/>
    <w:rsid w:val="1856447C"/>
    <w:rsid w:val="186030B2"/>
    <w:rsid w:val="18BA6AA4"/>
    <w:rsid w:val="18F34D6B"/>
    <w:rsid w:val="19087585"/>
    <w:rsid w:val="19EF21AB"/>
    <w:rsid w:val="1A053D1D"/>
    <w:rsid w:val="1AC708F0"/>
    <w:rsid w:val="1B2C4EFD"/>
    <w:rsid w:val="1B4061A6"/>
    <w:rsid w:val="1B4D2070"/>
    <w:rsid w:val="1B507BC3"/>
    <w:rsid w:val="1C04557D"/>
    <w:rsid w:val="1C0C216F"/>
    <w:rsid w:val="1C1770D9"/>
    <w:rsid w:val="1C561681"/>
    <w:rsid w:val="1E3B6F42"/>
    <w:rsid w:val="1E493E59"/>
    <w:rsid w:val="1EBD240F"/>
    <w:rsid w:val="1EDE2683"/>
    <w:rsid w:val="1EE80E79"/>
    <w:rsid w:val="1F760C2B"/>
    <w:rsid w:val="1F9C26DB"/>
    <w:rsid w:val="1FD6611F"/>
    <w:rsid w:val="1FD92EBC"/>
    <w:rsid w:val="201A424B"/>
    <w:rsid w:val="206654AF"/>
    <w:rsid w:val="208B0BE3"/>
    <w:rsid w:val="20AF54CA"/>
    <w:rsid w:val="20E1561C"/>
    <w:rsid w:val="20FF3DE1"/>
    <w:rsid w:val="213A674C"/>
    <w:rsid w:val="21695614"/>
    <w:rsid w:val="217F4080"/>
    <w:rsid w:val="218D5D34"/>
    <w:rsid w:val="21C32074"/>
    <w:rsid w:val="21FB64C0"/>
    <w:rsid w:val="22681A9B"/>
    <w:rsid w:val="22D95D1E"/>
    <w:rsid w:val="22DC0246"/>
    <w:rsid w:val="22EC7842"/>
    <w:rsid w:val="23105B8D"/>
    <w:rsid w:val="231F5968"/>
    <w:rsid w:val="237968AF"/>
    <w:rsid w:val="238539B0"/>
    <w:rsid w:val="23D75A30"/>
    <w:rsid w:val="23F43C29"/>
    <w:rsid w:val="249478E5"/>
    <w:rsid w:val="24B832BA"/>
    <w:rsid w:val="24BA4586"/>
    <w:rsid w:val="25124054"/>
    <w:rsid w:val="252B09A4"/>
    <w:rsid w:val="254F3182"/>
    <w:rsid w:val="256A1F98"/>
    <w:rsid w:val="257A73C0"/>
    <w:rsid w:val="25E949FA"/>
    <w:rsid w:val="266D22CC"/>
    <w:rsid w:val="26F16266"/>
    <w:rsid w:val="27290B0B"/>
    <w:rsid w:val="2743488B"/>
    <w:rsid w:val="276F2E22"/>
    <w:rsid w:val="2792358E"/>
    <w:rsid w:val="27C64C07"/>
    <w:rsid w:val="27DD4104"/>
    <w:rsid w:val="27E300C7"/>
    <w:rsid w:val="27F552E3"/>
    <w:rsid w:val="287B6667"/>
    <w:rsid w:val="29C825BA"/>
    <w:rsid w:val="29FE2298"/>
    <w:rsid w:val="2A444AF9"/>
    <w:rsid w:val="2A777F91"/>
    <w:rsid w:val="2ACF3436"/>
    <w:rsid w:val="2AD3645C"/>
    <w:rsid w:val="2B400AEC"/>
    <w:rsid w:val="2B627230"/>
    <w:rsid w:val="2B770781"/>
    <w:rsid w:val="2BEC6EC9"/>
    <w:rsid w:val="2C50370C"/>
    <w:rsid w:val="2D944568"/>
    <w:rsid w:val="2E63026C"/>
    <w:rsid w:val="2F2B6D5B"/>
    <w:rsid w:val="2F3A68B7"/>
    <w:rsid w:val="2F5F08C1"/>
    <w:rsid w:val="2FCC2601"/>
    <w:rsid w:val="2FE857CF"/>
    <w:rsid w:val="30085EAC"/>
    <w:rsid w:val="303C2E7E"/>
    <w:rsid w:val="308C3633"/>
    <w:rsid w:val="30A70C60"/>
    <w:rsid w:val="30B04DB9"/>
    <w:rsid w:val="30E67400"/>
    <w:rsid w:val="311E42F2"/>
    <w:rsid w:val="31411C54"/>
    <w:rsid w:val="31AA7601"/>
    <w:rsid w:val="31B74047"/>
    <w:rsid w:val="31F9661E"/>
    <w:rsid w:val="321226C1"/>
    <w:rsid w:val="32637FF8"/>
    <w:rsid w:val="32692670"/>
    <w:rsid w:val="32E13DF4"/>
    <w:rsid w:val="3337788D"/>
    <w:rsid w:val="333F498F"/>
    <w:rsid w:val="335B5DD3"/>
    <w:rsid w:val="337A3083"/>
    <w:rsid w:val="33A07A8A"/>
    <w:rsid w:val="33A86F2D"/>
    <w:rsid w:val="33B92489"/>
    <w:rsid w:val="34014C7B"/>
    <w:rsid w:val="347316E7"/>
    <w:rsid w:val="34BA1BDF"/>
    <w:rsid w:val="35371973"/>
    <w:rsid w:val="354C23A3"/>
    <w:rsid w:val="359C406A"/>
    <w:rsid w:val="35E258D1"/>
    <w:rsid w:val="36413B80"/>
    <w:rsid w:val="37061BEA"/>
    <w:rsid w:val="37093E4E"/>
    <w:rsid w:val="370E378A"/>
    <w:rsid w:val="37235AA9"/>
    <w:rsid w:val="375959A7"/>
    <w:rsid w:val="376E219C"/>
    <w:rsid w:val="37915C17"/>
    <w:rsid w:val="37A03A24"/>
    <w:rsid w:val="37A17452"/>
    <w:rsid w:val="38035F63"/>
    <w:rsid w:val="385068E5"/>
    <w:rsid w:val="386C0781"/>
    <w:rsid w:val="388A6AAE"/>
    <w:rsid w:val="38CD042F"/>
    <w:rsid w:val="39594AA4"/>
    <w:rsid w:val="399A7732"/>
    <w:rsid w:val="39AB5BA6"/>
    <w:rsid w:val="39BF0522"/>
    <w:rsid w:val="39C67C70"/>
    <w:rsid w:val="3A0D7BF2"/>
    <w:rsid w:val="3B0363B2"/>
    <w:rsid w:val="3B043E7C"/>
    <w:rsid w:val="3B64109E"/>
    <w:rsid w:val="3BD66A3E"/>
    <w:rsid w:val="3C0653FB"/>
    <w:rsid w:val="3C767FCC"/>
    <w:rsid w:val="3CDB71FB"/>
    <w:rsid w:val="3D0B15C1"/>
    <w:rsid w:val="3D8A48FF"/>
    <w:rsid w:val="3DD07517"/>
    <w:rsid w:val="3E460734"/>
    <w:rsid w:val="3E990AA1"/>
    <w:rsid w:val="3EFA02B3"/>
    <w:rsid w:val="3F0A74B9"/>
    <w:rsid w:val="3F0F0BE3"/>
    <w:rsid w:val="3F14555D"/>
    <w:rsid w:val="3F4C5310"/>
    <w:rsid w:val="3F7A72A2"/>
    <w:rsid w:val="3F8E57EC"/>
    <w:rsid w:val="3F920AE6"/>
    <w:rsid w:val="3F945C8B"/>
    <w:rsid w:val="3FB82D4C"/>
    <w:rsid w:val="401D1AAC"/>
    <w:rsid w:val="40B6148E"/>
    <w:rsid w:val="416246F2"/>
    <w:rsid w:val="417A345E"/>
    <w:rsid w:val="41CF7E6D"/>
    <w:rsid w:val="41EE2889"/>
    <w:rsid w:val="423D20EE"/>
    <w:rsid w:val="425B5539"/>
    <w:rsid w:val="427A41D3"/>
    <w:rsid w:val="428E10B2"/>
    <w:rsid w:val="431C38C0"/>
    <w:rsid w:val="43346CB9"/>
    <w:rsid w:val="43724D14"/>
    <w:rsid w:val="437D4F27"/>
    <w:rsid w:val="43891064"/>
    <w:rsid w:val="438A2C97"/>
    <w:rsid w:val="43CC1F46"/>
    <w:rsid w:val="43D8545F"/>
    <w:rsid w:val="44B0727D"/>
    <w:rsid w:val="44B37988"/>
    <w:rsid w:val="44DA1D27"/>
    <w:rsid w:val="44E52E27"/>
    <w:rsid w:val="44F97705"/>
    <w:rsid w:val="450911FC"/>
    <w:rsid w:val="451879FC"/>
    <w:rsid w:val="45231A6F"/>
    <w:rsid w:val="4535055A"/>
    <w:rsid w:val="45530CC3"/>
    <w:rsid w:val="46294AA0"/>
    <w:rsid w:val="462F3666"/>
    <w:rsid w:val="464B0FBE"/>
    <w:rsid w:val="46A25351"/>
    <w:rsid w:val="46F10F1F"/>
    <w:rsid w:val="47E0236D"/>
    <w:rsid w:val="481B206D"/>
    <w:rsid w:val="48583879"/>
    <w:rsid w:val="485B7636"/>
    <w:rsid w:val="48B63E5C"/>
    <w:rsid w:val="48BF06DF"/>
    <w:rsid w:val="490A09B4"/>
    <w:rsid w:val="496C3BBE"/>
    <w:rsid w:val="49EE58C6"/>
    <w:rsid w:val="4A546838"/>
    <w:rsid w:val="4A9F3499"/>
    <w:rsid w:val="4B6F0FB8"/>
    <w:rsid w:val="4C631EA6"/>
    <w:rsid w:val="4C78140D"/>
    <w:rsid w:val="4CA0652F"/>
    <w:rsid w:val="4CAC3714"/>
    <w:rsid w:val="4CBB76C8"/>
    <w:rsid w:val="4CDD0E9B"/>
    <w:rsid w:val="4D3E71CB"/>
    <w:rsid w:val="4DAD6A90"/>
    <w:rsid w:val="4DC03BAE"/>
    <w:rsid w:val="4DC41204"/>
    <w:rsid w:val="4E5716C4"/>
    <w:rsid w:val="4E9610D3"/>
    <w:rsid w:val="4E9B7190"/>
    <w:rsid w:val="4EB05313"/>
    <w:rsid w:val="4EBA672E"/>
    <w:rsid w:val="4EE353A1"/>
    <w:rsid w:val="4F2C7245"/>
    <w:rsid w:val="4F771E7E"/>
    <w:rsid w:val="4FCE7732"/>
    <w:rsid w:val="50832DFF"/>
    <w:rsid w:val="508A4B82"/>
    <w:rsid w:val="50A614A3"/>
    <w:rsid w:val="50B43DEF"/>
    <w:rsid w:val="50F164D0"/>
    <w:rsid w:val="5140166E"/>
    <w:rsid w:val="51662715"/>
    <w:rsid w:val="5192195B"/>
    <w:rsid w:val="51B266A3"/>
    <w:rsid w:val="51BE1120"/>
    <w:rsid w:val="51C85FC8"/>
    <w:rsid w:val="51ED2230"/>
    <w:rsid w:val="51F65DC4"/>
    <w:rsid w:val="524F7A61"/>
    <w:rsid w:val="529022EB"/>
    <w:rsid w:val="5298299A"/>
    <w:rsid w:val="52A56447"/>
    <w:rsid w:val="52D55296"/>
    <w:rsid w:val="52DD429C"/>
    <w:rsid w:val="53862BA7"/>
    <w:rsid w:val="54374460"/>
    <w:rsid w:val="54635E03"/>
    <w:rsid w:val="54A40BF1"/>
    <w:rsid w:val="54C161AB"/>
    <w:rsid w:val="54CE51D4"/>
    <w:rsid w:val="550434AB"/>
    <w:rsid w:val="55396610"/>
    <w:rsid w:val="55481101"/>
    <w:rsid w:val="55AF41D7"/>
    <w:rsid w:val="55C053A6"/>
    <w:rsid w:val="55C52870"/>
    <w:rsid w:val="55E86EB7"/>
    <w:rsid w:val="565B3062"/>
    <w:rsid w:val="56C20F21"/>
    <w:rsid w:val="56E4183D"/>
    <w:rsid w:val="571A6B46"/>
    <w:rsid w:val="57420B10"/>
    <w:rsid w:val="5746794C"/>
    <w:rsid w:val="579345F3"/>
    <w:rsid w:val="57AB15BA"/>
    <w:rsid w:val="58061AEA"/>
    <w:rsid w:val="58757ECA"/>
    <w:rsid w:val="589811F7"/>
    <w:rsid w:val="58C51AC7"/>
    <w:rsid w:val="58FB1962"/>
    <w:rsid w:val="58FC5FC9"/>
    <w:rsid w:val="591B6635"/>
    <w:rsid w:val="592E18B3"/>
    <w:rsid w:val="59411BD0"/>
    <w:rsid w:val="596E2230"/>
    <w:rsid w:val="597F1A2A"/>
    <w:rsid w:val="598D1839"/>
    <w:rsid w:val="59F23E18"/>
    <w:rsid w:val="5A29093F"/>
    <w:rsid w:val="5A465822"/>
    <w:rsid w:val="5B58277F"/>
    <w:rsid w:val="5B594255"/>
    <w:rsid w:val="5B666B10"/>
    <w:rsid w:val="5BF07E79"/>
    <w:rsid w:val="5C2B7863"/>
    <w:rsid w:val="5D0B3797"/>
    <w:rsid w:val="5D224817"/>
    <w:rsid w:val="5D8E2763"/>
    <w:rsid w:val="5DBB6ABF"/>
    <w:rsid w:val="5DC01CBF"/>
    <w:rsid w:val="5DEA3F8B"/>
    <w:rsid w:val="5E336FBD"/>
    <w:rsid w:val="5E647311"/>
    <w:rsid w:val="5E8D4A37"/>
    <w:rsid w:val="5EA07164"/>
    <w:rsid w:val="5F6033BD"/>
    <w:rsid w:val="5FA618C2"/>
    <w:rsid w:val="605C3D89"/>
    <w:rsid w:val="60A3644C"/>
    <w:rsid w:val="60F2291D"/>
    <w:rsid w:val="61003C85"/>
    <w:rsid w:val="610C7D17"/>
    <w:rsid w:val="61351201"/>
    <w:rsid w:val="61891383"/>
    <w:rsid w:val="618F2E38"/>
    <w:rsid w:val="626805B8"/>
    <w:rsid w:val="62E563CB"/>
    <w:rsid w:val="63D50675"/>
    <w:rsid w:val="64586579"/>
    <w:rsid w:val="64A5517E"/>
    <w:rsid w:val="64B12A62"/>
    <w:rsid w:val="64BF0D27"/>
    <w:rsid w:val="64DD7293"/>
    <w:rsid w:val="64F42A17"/>
    <w:rsid w:val="65234DFD"/>
    <w:rsid w:val="65724129"/>
    <w:rsid w:val="658C5589"/>
    <w:rsid w:val="65CC1B60"/>
    <w:rsid w:val="65EE237C"/>
    <w:rsid w:val="660033F6"/>
    <w:rsid w:val="666B19FD"/>
    <w:rsid w:val="669A023D"/>
    <w:rsid w:val="66D30727"/>
    <w:rsid w:val="66E52026"/>
    <w:rsid w:val="67462E19"/>
    <w:rsid w:val="675B2DE3"/>
    <w:rsid w:val="676E53B0"/>
    <w:rsid w:val="67824F3D"/>
    <w:rsid w:val="67B40B36"/>
    <w:rsid w:val="67CC3005"/>
    <w:rsid w:val="67D31E5D"/>
    <w:rsid w:val="681B6A81"/>
    <w:rsid w:val="6894715D"/>
    <w:rsid w:val="690B3474"/>
    <w:rsid w:val="69250048"/>
    <w:rsid w:val="69800279"/>
    <w:rsid w:val="69940FEA"/>
    <w:rsid w:val="69D84682"/>
    <w:rsid w:val="69E001D2"/>
    <w:rsid w:val="6A085C9E"/>
    <w:rsid w:val="6A5E0D7F"/>
    <w:rsid w:val="6A9A261F"/>
    <w:rsid w:val="6AF6484E"/>
    <w:rsid w:val="6B1839C9"/>
    <w:rsid w:val="6B8778CA"/>
    <w:rsid w:val="6BE8014E"/>
    <w:rsid w:val="6C13639B"/>
    <w:rsid w:val="6C3D7C5C"/>
    <w:rsid w:val="6CD421EE"/>
    <w:rsid w:val="6D40587E"/>
    <w:rsid w:val="6D4A5989"/>
    <w:rsid w:val="6E071349"/>
    <w:rsid w:val="6E2275AF"/>
    <w:rsid w:val="6F1233EF"/>
    <w:rsid w:val="6F22105A"/>
    <w:rsid w:val="6F774A27"/>
    <w:rsid w:val="6FB30507"/>
    <w:rsid w:val="70061699"/>
    <w:rsid w:val="70F52EC8"/>
    <w:rsid w:val="7103376D"/>
    <w:rsid w:val="710D3429"/>
    <w:rsid w:val="712A0CCB"/>
    <w:rsid w:val="71FA3BC4"/>
    <w:rsid w:val="721127BC"/>
    <w:rsid w:val="72644994"/>
    <w:rsid w:val="72E67C84"/>
    <w:rsid w:val="731B2E08"/>
    <w:rsid w:val="735806E2"/>
    <w:rsid w:val="73754A46"/>
    <w:rsid w:val="73CD58F6"/>
    <w:rsid w:val="742A7C0F"/>
    <w:rsid w:val="748D4514"/>
    <w:rsid w:val="749101CB"/>
    <w:rsid w:val="74FE7BF7"/>
    <w:rsid w:val="75456229"/>
    <w:rsid w:val="75C257DC"/>
    <w:rsid w:val="76396672"/>
    <w:rsid w:val="767639ED"/>
    <w:rsid w:val="76AD1005"/>
    <w:rsid w:val="76B61A30"/>
    <w:rsid w:val="76C51A8D"/>
    <w:rsid w:val="7758479A"/>
    <w:rsid w:val="776261BD"/>
    <w:rsid w:val="777D3790"/>
    <w:rsid w:val="77E23C3E"/>
    <w:rsid w:val="78434A3D"/>
    <w:rsid w:val="78664F78"/>
    <w:rsid w:val="78DD13B8"/>
    <w:rsid w:val="7989227B"/>
    <w:rsid w:val="79B61000"/>
    <w:rsid w:val="79C9559E"/>
    <w:rsid w:val="79DF0B53"/>
    <w:rsid w:val="7A0174A7"/>
    <w:rsid w:val="7A097D5B"/>
    <w:rsid w:val="7A2C13A4"/>
    <w:rsid w:val="7AAD2EB1"/>
    <w:rsid w:val="7ACC39FB"/>
    <w:rsid w:val="7ACF53B6"/>
    <w:rsid w:val="7AD92B3B"/>
    <w:rsid w:val="7AEF21B9"/>
    <w:rsid w:val="7AF513DA"/>
    <w:rsid w:val="7B270140"/>
    <w:rsid w:val="7B3D16D0"/>
    <w:rsid w:val="7B5F6E6C"/>
    <w:rsid w:val="7BC6677C"/>
    <w:rsid w:val="7C1E7FF6"/>
    <w:rsid w:val="7CD2093B"/>
    <w:rsid w:val="7CEA4510"/>
    <w:rsid w:val="7D014DA6"/>
    <w:rsid w:val="7D4F1231"/>
    <w:rsid w:val="7D9A4CC6"/>
    <w:rsid w:val="7DA7398F"/>
    <w:rsid w:val="7E1458CF"/>
    <w:rsid w:val="7E634A87"/>
    <w:rsid w:val="7E687504"/>
    <w:rsid w:val="7EB33C13"/>
    <w:rsid w:val="7EB5625F"/>
    <w:rsid w:val="7EBE2A22"/>
    <w:rsid w:val="7F3F218A"/>
    <w:rsid w:val="7F5026F8"/>
    <w:rsid w:val="7F8747AF"/>
    <w:rsid w:val="7F8A288D"/>
    <w:rsid w:val="7F8B07A3"/>
    <w:rsid w:val="7FB240D7"/>
    <w:rsid w:val="7FF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1</TotalTime>
  <ScaleCrop>false</ScaleCrop>
  <LinksUpToDate>false</LinksUpToDate>
  <CharactersWithSpaces>1068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Administrator</cp:lastModifiedBy>
  <cp:lastPrinted>2021-03-08T01:17:00Z</cp:lastPrinted>
  <dcterms:modified xsi:type="dcterms:W3CDTF">2021-12-27T00:20:02Z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5BC7169988E549C39D397E66F3F4DD92</vt:lpwstr>
  </property>
</Properties>
</file>